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74" w:rsidRDefault="00B501FB">
      <w:pPr>
        <w:pStyle w:val="GvdeMetni"/>
        <w:spacing w:before="32" w:line="278" w:lineRule="auto"/>
        <w:ind w:left="212" w:right="176" w:firstLine="81"/>
      </w:pPr>
      <w:bookmarkStart w:id="0" w:name="_GoBack"/>
      <w:bookmarkEnd w:id="0"/>
      <w:r>
        <w:t xml:space="preserve">BİLECİK ŞEYH EDEBALİ ÜNİVERSİTESİ HAYATBOYU ÖĞRENME / ERASMUS PROGRAMI </w:t>
      </w:r>
      <w:r>
        <w:rPr>
          <w:color w:val="FF0000"/>
        </w:rPr>
        <w:t xml:space="preserve">2017-2018 </w:t>
      </w:r>
      <w:r>
        <w:t xml:space="preserve">HAREKETLİLİK TAKVİMİ Bu takvim </w:t>
      </w:r>
      <w:r>
        <w:rPr>
          <w:shd w:val="clear" w:color="auto" w:fill="FFFF00"/>
        </w:rPr>
        <w:t>ÖĞRENCİ ÖĞRENİM H</w:t>
      </w:r>
      <w:r>
        <w:rPr>
          <w:shd w:val="clear" w:color="auto" w:fill="FFFF00"/>
        </w:rPr>
        <w:t xml:space="preserve">AREKETLİLİĞİ </w:t>
      </w:r>
      <w:r>
        <w:t xml:space="preserve">ve </w:t>
      </w:r>
      <w:r>
        <w:rPr>
          <w:color w:val="C00000"/>
          <w:shd w:val="clear" w:color="auto" w:fill="00FFFF"/>
        </w:rPr>
        <w:t xml:space="preserve">ERASMUS STAJ HAREKETLİLİĞİ </w:t>
      </w:r>
      <w:r>
        <w:t>içindir.</w:t>
      </w:r>
    </w:p>
    <w:p w:rsidR="003B6E74" w:rsidRDefault="003B6E74">
      <w:pPr>
        <w:pStyle w:val="GvdeMetni"/>
        <w:spacing w:before="3"/>
        <w:rPr>
          <w:sz w:val="11"/>
        </w:rPr>
      </w:pPr>
    </w:p>
    <w:p w:rsidR="003B6E74" w:rsidRDefault="00B501FB">
      <w:pPr>
        <w:pStyle w:val="GvdeMetni"/>
        <w:spacing w:before="60"/>
        <w:ind w:left="212" w:right="176"/>
      </w:pPr>
      <w:r>
        <w:rPr>
          <w:color w:val="FF0000"/>
          <w:shd w:val="clear" w:color="auto" w:fill="FFFF00"/>
        </w:rPr>
        <w:t>2017 – 2018 Bahar</w:t>
      </w:r>
    </w:p>
    <w:p w:rsidR="003B6E74" w:rsidRDefault="003B6E74">
      <w:pPr>
        <w:pStyle w:val="GvdeMetni"/>
        <w:spacing w:before="6"/>
        <w:rPr>
          <w:sz w:val="14"/>
        </w:rPr>
      </w:pPr>
    </w:p>
    <w:p w:rsidR="003B6E74" w:rsidRDefault="00B501FB">
      <w:pPr>
        <w:pStyle w:val="GvdeMetni"/>
        <w:spacing w:before="59"/>
        <w:ind w:left="212" w:right="176"/>
      </w:pPr>
      <w:r>
        <w:rPr>
          <w:color w:val="FF0000"/>
          <w:shd w:val="clear" w:color="auto" w:fill="FFFF00"/>
        </w:rPr>
        <w:t>2017– 2018 Bahar + Staj</w:t>
      </w:r>
    </w:p>
    <w:p w:rsidR="003B6E74" w:rsidRDefault="003B6E74">
      <w:pPr>
        <w:pStyle w:val="GvdeMetni"/>
        <w:spacing w:before="8"/>
        <w:rPr>
          <w:sz w:val="14"/>
        </w:rPr>
      </w:pPr>
    </w:p>
    <w:p w:rsidR="003B6E74" w:rsidRDefault="00B501FB">
      <w:pPr>
        <w:pStyle w:val="GvdeMetni"/>
        <w:spacing w:before="59"/>
        <w:ind w:left="212" w:right="176"/>
      </w:pPr>
      <w:r>
        <w:rPr>
          <w:color w:val="FF0000"/>
          <w:shd w:val="clear" w:color="auto" w:fill="FFFF00"/>
        </w:rPr>
        <w:t>2017 – 2018 Staj</w:t>
      </w:r>
    </w:p>
    <w:p w:rsidR="003B6E74" w:rsidRDefault="003B6E74">
      <w:pPr>
        <w:pStyle w:val="GvdeMetni"/>
        <w:spacing w:before="2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444"/>
      </w:tblGrid>
      <w:tr w:rsidR="003B6E74">
        <w:trPr>
          <w:trHeight w:hRule="exact" w:val="449"/>
        </w:trPr>
        <w:tc>
          <w:tcPr>
            <w:tcW w:w="2446" w:type="dxa"/>
          </w:tcPr>
          <w:p w:rsidR="003B6E74" w:rsidRDefault="00B501FB">
            <w:pPr>
              <w:pStyle w:val="TableParagraph"/>
              <w:spacing w:before="78"/>
              <w:ind w:left="103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25 Eylül – 20 Ekim 2017</w:t>
            </w:r>
          </w:p>
        </w:tc>
        <w:tc>
          <w:tcPr>
            <w:tcW w:w="7444" w:type="dxa"/>
          </w:tcPr>
          <w:p w:rsidR="003B6E74" w:rsidRDefault="00B501FB">
            <w:pPr>
              <w:pStyle w:val="TableParagraph"/>
              <w:spacing w:before="78"/>
              <w:ind w:left="105"/>
              <w:rPr>
                <w:b/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Başvuru Süresi</w:t>
            </w:r>
          </w:p>
        </w:tc>
      </w:tr>
      <w:tr w:rsidR="003B6E74">
        <w:trPr>
          <w:trHeight w:hRule="exact" w:val="497"/>
        </w:trPr>
        <w:tc>
          <w:tcPr>
            <w:tcW w:w="2446" w:type="dxa"/>
          </w:tcPr>
          <w:p w:rsidR="003B6E74" w:rsidRDefault="00B501FB"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23-24-25 Ekim 2017</w:t>
            </w:r>
          </w:p>
        </w:tc>
        <w:tc>
          <w:tcPr>
            <w:tcW w:w="7444" w:type="dxa"/>
          </w:tcPr>
          <w:p w:rsidR="003B6E74" w:rsidRDefault="00B501FB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 xml:space="preserve">Yabancı Dil Yazılı ve Sözlü Sınavları </w:t>
            </w:r>
            <w:r>
              <w:rPr>
                <w:color w:val="FF0000"/>
                <w:sz w:val="20"/>
                <w:shd w:val="clear" w:color="auto" w:fill="FFFF00"/>
              </w:rPr>
              <w:t>(Sınav yeri ve saati ilan edilecektir.)</w:t>
            </w:r>
          </w:p>
        </w:tc>
      </w:tr>
      <w:tr w:rsidR="003B6E74">
        <w:trPr>
          <w:trHeight w:hRule="exact" w:val="499"/>
        </w:trPr>
        <w:tc>
          <w:tcPr>
            <w:tcW w:w="2446" w:type="dxa"/>
          </w:tcPr>
          <w:p w:rsidR="003B6E74" w:rsidRDefault="00B501FB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6 Kasım 2017</w:t>
            </w:r>
          </w:p>
        </w:tc>
        <w:tc>
          <w:tcPr>
            <w:tcW w:w="7444" w:type="dxa"/>
          </w:tcPr>
          <w:p w:rsidR="003B6E74" w:rsidRDefault="00B501FB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 xml:space="preserve">Sonuçların İlan Edilmesi </w:t>
            </w:r>
            <w:r>
              <w:rPr>
                <w:color w:val="FF0000"/>
                <w:sz w:val="20"/>
                <w:shd w:val="clear" w:color="auto" w:fill="FFFF00"/>
              </w:rPr>
              <w:t>(http://www.erasmus.bilecik.edu.tr)</w:t>
            </w:r>
          </w:p>
        </w:tc>
      </w:tr>
      <w:tr w:rsidR="003B6E74">
        <w:trPr>
          <w:trHeight w:hRule="exact" w:val="500"/>
        </w:trPr>
        <w:tc>
          <w:tcPr>
            <w:tcW w:w="2446" w:type="dxa"/>
          </w:tcPr>
          <w:p w:rsidR="003B6E74" w:rsidRDefault="00B501FB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8 Kasım 2017</w:t>
            </w:r>
          </w:p>
        </w:tc>
        <w:tc>
          <w:tcPr>
            <w:tcW w:w="7444" w:type="dxa"/>
          </w:tcPr>
          <w:p w:rsidR="003B6E74" w:rsidRDefault="00B501FB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 xml:space="preserve">BİLGİLENDİRME TOPLANTISI </w:t>
            </w:r>
            <w:r>
              <w:rPr>
                <w:color w:val="FF0000"/>
                <w:sz w:val="20"/>
                <w:shd w:val="clear" w:color="auto" w:fill="FFFF00"/>
              </w:rPr>
              <w:t>(Yeri ve saati ilan edilecektir.)</w:t>
            </w:r>
          </w:p>
        </w:tc>
      </w:tr>
    </w:tbl>
    <w:p w:rsidR="003B6E74" w:rsidRDefault="00B501FB">
      <w:pPr>
        <w:pStyle w:val="ListeParagraf"/>
        <w:numPr>
          <w:ilvl w:val="0"/>
          <w:numId w:val="1"/>
        </w:numPr>
        <w:tabs>
          <w:tab w:val="left" w:pos="458"/>
        </w:tabs>
        <w:spacing w:before="0" w:line="243" w:lineRule="exact"/>
        <w:ind w:hanging="199"/>
        <w:jc w:val="both"/>
        <w:rPr>
          <w:b/>
          <w:sz w:val="20"/>
        </w:rPr>
      </w:pPr>
      <w:r>
        <w:rPr>
          <w:b/>
          <w:sz w:val="20"/>
        </w:rPr>
        <w:t>BAŞVURU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KOŞULLARI</w:t>
      </w:r>
    </w:p>
    <w:p w:rsidR="003B6E74" w:rsidRDefault="00B501FB">
      <w:pPr>
        <w:pStyle w:val="GvdeMetni"/>
        <w:spacing w:before="36" w:line="276" w:lineRule="auto"/>
        <w:ind w:left="212" w:right="176"/>
      </w:pPr>
      <w:r>
        <w:t>Bilecik Şeyh Edebali Üniversitesi’nin tüm MYO, FAKÜLTE ve ENSTİTÜLERİNDE okumakta olan TÜM BÖLÜMLERİN ön  lisans, lisans, yüksek lisans ve doktora öğrencileri HAREKETLİLİĞE</w:t>
      </w:r>
      <w:r>
        <w:rPr>
          <w:spacing w:val="-27"/>
        </w:rPr>
        <w:t xml:space="preserve"> </w:t>
      </w:r>
      <w:r>
        <w:t>BAŞVURABİLİR.</w:t>
      </w:r>
    </w:p>
    <w:p w:rsidR="003B6E74" w:rsidRDefault="00B501FB">
      <w:pPr>
        <w:pStyle w:val="GvdeMetni"/>
        <w:spacing w:line="276" w:lineRule="auto"/>
        <w:ind w:left="212" w:right="109"/>
        <w:jc w:val="both"/>
      </w:pPr>
      <w:r>
        <w:t xml:space="preserve">Bilecik Şeyh Edebali Üniversitesi’nde </w:t>
      </w:r>
      <w:r>
        <w:rPr>
          <w:shd w:val="clear" w:color="auto" w:fill="00FF00"/>
        </w:rPr>
        <w:t xml:space="preserve">İKİ DÖNEMDİR </w:t>
      </w:r>
      <w:r>
        <w:t>öğrenim görüyor ol</w:t>
      </w:r>
      <w:r>
        <w:t>mak yani Transkript Notuna sahip olmak. Yüksek Lisans ve Doktora öğrenimine yeni başlayan öğrenciler, bir önceki Yüksek Öğretim Kademesindeki Mezuniyet Notu ile başvuruda bulunabilir.</w:t>
      </w:r>
    </w:p>
    <w:p w:rsidR="003B6E74" w:rsidRDefault="00B501FB">
      <w:pPr>
        <w:pStyle w:val="GvdeMetni"/>
        <w:ind w:left="212"/>
        <w:jc w:val="both"/>
      </w:pPr>
      <w:r>
        <w:t xml:space="preserve">Bahar Dönemi itibariyle Mezun Durumda bulunmamak yani en az 30 AKTS’lik </w:t>
      </w:r>
      <w:r>
        <w:t>ders yüküne sahip bulunmak.</w:t>
      </w:r>
    </w:p>
    <w:p w:rsidR="003B6E74" w:rsidRDefault="00B501FB">
      <w:pPr>
        <w:pStyle w:val="GvdeMetni"/>
        <w:spacing w:before="36" w:line="276" w:lineRule="auto"/>
        <w:ind w:left="212" w:right="176"/>
      </w:pPr>
      <w:r>
        <w:t>Mevcut öğrenim kademesi içerisinde daha önce faaliyetlerden yararlanmışsa, yeni faaliyetle beraber toplam sürenin 12 ay’ı geçilmeyecek olması.</w:t>
      </w:r>
    </w:p>
    <w:p w:rsidR="003B6E74" w:rsidRDefault="00B501FB">
      <w:pPr>
        <w:pStyle w:val="GvdeMetni"/>
        <w:spacing w:line="276" w:lineRule="auto"/>
        <w:ind w:left="921" w:right="2809" w:firstLine="12"/>
      </w:pPr>
      <w:r>
        <w:rPr>
          <w:rFonts w:ascii="Times New Roman" w:hAnsi="Times New Roman"/>
          <w:b w:val="0"/>
          <w:color w:val="FFFFFF"/>
          <w:spacing w:val="-50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 xml:space="preserve">(Staj Hareketliliği’nden faydalananlar Öğrenim Hareketliliğinden faydalanabilir.) </w:t>
      </w:r>
      <w:r>
        <w:t>Başvuru için Genel Akademik Not Ortalamasının;</w:t>
      </w:r>
    </w:p>
    <w:p w:rsidR="003B6E74" w:rsidRDefault="00B501FB">
      <w:pPr>
        <w:ind w:left="933" w:right="176"/>
        <w:rPr>
          <w:sz w:val="20"/>
        </w:rPr>
      </w:pPr>
      <w:r>
        <w:rPr>
          <w:sz w:val="20"/>
        </w:rPr>
        <w:t>Lisans ve Ön Lisans öğrencileri için 2.20/4.00</w:t>
      </w:r>
    </w:p>
    <w:p w:rsidR="003B6E74" w:rsidRDefault="00B501FB">
      <w:pPr>
        <w:spacing w:before="36"/>
        <w:ind w:left="933" w:right="176"/>
        <w:rPr>
          <w:sz w:val="20"/>
        </w:rPr>
      </w:pPr>
      <w:r>
        <w:rPr>
          <w:sz w:val="20"/>
        </w:rPr>
        <w:t>Lisans Üstü Öğrencileri için ise 2.5 / 4.00 olması gerekir.</w:t>
      </w:r>
    </w:p>
    <w:p w:rsidR="003B6E74" w:rsidRDefault="00B501FB">
      <w:pPr>
        <w:pStyle w:val="ListeParagraf"/>
        <w:numPr>
          <w:ilvl w:val="1"/>
          <w:numId w:val="1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0"/>
        </w:rPr>
        <w:t>Alttan ders alması gereken öğrenciler de Öğrenim Hareketliliği’ne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  <w:shd w:val="clear" w:color="auto" w:fill="FFFF00"/>
        </w:rPr>
        <w:t>BAŞVURABİLİR</w:t>
      </w:r>
      <w:r>
        <w:rPr>
          <w:b/>
          <w:sz w:val="20"/>
        </w:rPr>
        <w:t>.</w:t>
      </w:r>
    </w:p>
    <w:p w:rsidR="003B6E74" w:rsidRDefault="00B501FB">
      <w:pPr>
        <w:pStyle w:val="ListeParagraf"/>
        <w:numPr>
          <w:ilvl w:val="0"/>
          <w:numId w:val="1"/>
        </w:numPr>
        <w:tabs>
          <w:tab w:val="left" w:pos="412"/>
        </w:tabs>
        <w:ind w:left="412"/>
        <w:jc w:val="both"/>
        <w:rPr>
          <w:b/>
          <w:sz w:val="20"/>
        </w:rPr>
      </w:pPr>
      <w:r>
        <w:rPr>
          <w:b/>
          <w:sz w:val="20"/>
        </w:rPr>
        <w:t>GEREKLİ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BELGELER</w:t>
      </w:r>
    </w:p>
    <w:p w:rsidR="003B6E74" w:rsidRDefault="00B501FB">
      <w:pPr>
        <w:pStyle w:val="ListeParagraf"/>
        <w:numPr>
          <w:ilvl w:val="1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b/>
          <w:sz w:val="20"/>
        </w:rPr>
        <w:t>Başvu</w:t>
      </w:r>
      <w:r>
        <w:rPr>
          <w:b/>
          <w:sz w:val="20"/>
        </w:rPr>
        <w:t xml:space="preserve">ru Formu  </w:t>
      </w:r>
      <w:r>
        <w:rPr>
          <w:sz w:val="20"/>
        </w:rPr>
        <w:t>(Başvuru formu için</w:t>
      </w:r>
      <w:r>
        <w:rPr>
          <w:spacing w:val="-12"/>
          <w:sz w:val="20"/>
        </w:rPr>
        <w:t xml:space="preserve"> </w:t>
      </w:r>
      <w:r>
        <w:rPr>
          <w:sz w:val="20"/>
        </w:rPr>
        <w:t>tıklayınız.)</w:t>
      </w:r>
    </w:p>
    <w:p w:rsidR="003B6E74" w:rsidRDefault="00B501FB">
      <w:pPr>
        <w:pStyle w:val="ListeParagraf"/>
        <w:numPr>
          <w:ilvl w:val="1"/>
          <w:numId w:val="1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0"/>
        </w:rPr>
        <w:t>Onaylı Transkript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Belgesi</w:t>
      </w:r>
    </w:p>
    <w:p w:rsidR="003B6E74" w:rsidRDefault="00B501FB">
      <w:pPr>
        <w:pStyle w:val="ListeParagraf"/>
        <w:numPr>
          <w:ilvl w:val="1"/>
          <w:numId w:val="1"/>
        </w:numPr>
        <w:tabs>
          <w:tab w:val="left" w:pos="933"/>
          <w:tab w:val="left" w:pos="934"/>
        </w:tabs>
        <w:rPr>
          <w:b/>
          <w:sz w:val="20"/>
        </w:rPr>
      </w:pPr>
      <w:r>
        <w:rPr>
          <w:b/>
          <w:sz w:val="20"/>
        </w:rPr>
        <w:t>Vesikalık Fotoğraf (1 Adet) başvuru formuna YAPIŞTIRILMIŞ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OLACAK</w:t>
      </w:r>
    </w:p>
    <w:p w:rsidR="003B6E74" w:rsidRDefault="00B501FB">
      <w:pPr>
        <w:pStyle w:val="ListeParagraf"/>
        <w:numPr>
          <w:ilvl w:val="1"/>
          <w:numId w:val="1"/>
        </w:numPr>
        <w:tabs>
          <w:tab w:val="left" w:pos="934"/>
        </w:tabs>
        <w:spacing w:before="38" w:line="276" w:lineRule="auto"/>
        <w:ind w:right="10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Staj Hareketliliğine başvuruda bulunacak öğrencilerin “</w:t>
      </w:r>
      <w:hyperlink r:id="rId6">
        <w:r>
          <w:rPr>
            <w:rFonts w:ascii="Times New Roman" w:hAnsi="Times New Roman"/>
            <w:b/>
            <w:color w:val="0000FF"/>
            <w:sz w:val="20"/>
            <w:u w:val="single" w:color="0000FF"/>
          </w:rPr>
          <w:t>Erasmus Student Work Placement</w:t>
        </w:r>
      </w:hyperlink>
      <w:r>
        <w:rPr>
          <w:rFonts w:ascii="Times New Roman" w:hAnsi="Times New Roman"/>
          <w:b/>
          <w:color w:val="333333"/>
          <w:sz w:val="20"/>
        </w:rPr>
        <w:t>” formunu veya "Preacceptance Letter" başvuru esnasında teslim etmeleri gereklidir. (Öğrenci seçilmeden önce staj  yapılacak işletme biliniyor</w:t>
      </w:r>
      <w:r>
        <w:rPr>
          <w:rFonts w:ascii="Times New Roman" w:hAnsi="Times New Roman"/>
          <w:b/>
          <w:color w:val="333333"/>
          <w:spacing w:val="-8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olmalı)</w:t>
      </w:r>
      <w:r>
        <w:rPr>
          <w:rFonts w:ascii="Times New Roman" w:hAnsi="Times New Roman"/>
          <w:b/>
          <w:sz w:val="20"/>
        </w:rPr>
        <w:t>.</w:t>
      </w:r>
    </w:p>
    <w:p w:rsidR="003B6E74" w:rsidRDefault="00B501FB">
      <w:pPr>
        <w:pStyle w:val="ListeParagraf"/>
        <w:numPr>
          <w:ilvl w:val="0"/>
          <w:numId w:val="1"/>
        </w:numPr>
        <w:tabs>
          <w:tab w:val="left" w:pos="412"/>
        </w:tabs>
        <w:spacing w:before="0" w:line="244" w:lineRule="exact"/>
        <w:ind w:left="412"/>
        <w:jc w:val="both"/>
        <w:rPr>
          <w:b/>
          <w:sz w:val="20"/>
        </w:rPr>
      </w:pPr>
      <w:r>
        <w:rPr>
          <w:b/>
          <w:sz w:val="20"/>
        </w:rPr>
        <w:t>DEĞERLENDİRME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KRİTERLERİ</w:t>
      </w:r>
    </w:p>
    <w:p w:rsidR="003B6E74" w:rsidRDefault="00B501FB">
      <w:pPr>
        <w:tabs>
          <w:tab w:val="left" w:pos="908"/>
          <w:tab w:val="left" w:pos="1980"/>
          <w:tab w:val="left" w:pos="3394"/>
          <w:tab w:val="left" w:pos="4394"/>
          <w:tab w:val="left" w:pos="5735"/>
          <w:tab w:val="left" w:pos="7273"/>
          <w:tab w:val="left" w:pos="9115"/>
        </w:tabs>
        <w:spacing w:before="36" w:line="276" w:lineRule="auto"/>
        <w:ind w:left="212" w:right="107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</w:rPr>
        <w:t>2017</w:t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>sözleşme</w:t>
      </w:r>
      <w:r>
        <w:rPr>
          <w:rFonts w:ascii="Times New Roman" w:hAnsi="Times New Roman"/>
          <w:b/>
          <w:color w:val="333333"/>
        </w:rPr>
        <w:tab/>
        <w:t>döneminden</w:t>
      </w:r>
      <w:r>
        <w:rPr>
          <w:rFonts w:ascii="Times New Roman" w:hAnsi="Times New Roman"/>
          <w:b/>
          <w:color w:val="333333"/>
        </w:rPr>
        <w:tab/>
        <w:t>itibaren</w:t>
      </w:r>
      <w:r>
        <w:rPr>
          <w:rFonts w:ascii="Times New Roman" w:hAnsi="Times New Roman"/>
          <w:b/>
          <w:color w:val="333333"/>
        </w:rPr>
        <w:tab/>
        <w:t>hareketlilik</w:t>
      </w:r>
      <w:r>
        <w:rPr>
          <w:rFonts w:ascii="Times New Roman" w:hAnsi="Times New Roman"/>
          <w:b/>
          <w:color w:val="333333"/>
        </w:rPr>
        <w:tab/>
        <w:t>başvurularını</w:t>
      </w:r>
      <w:r>
        <w:rPr>
          <w:rFonts w:ascii="Times New Roman" w:hAnsi="Times New Roman"/>
          <w:b/>
          <w:color w:val="333333"/>
        </w:rPr>
        <w:tab/>
        <w:t>değerlendirmede</w:t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  <w:spacing w:val="-1"/>
        </w:rPr>
        <w:t xml:space="preserve">kullanılacak </w:t>
      </w:r>
      <w:r>
        <w:rPr>
          <w:rFonts w:ascii="Times New Roman" w:hAnsi="Times New Roman"/>
          <w:b/>
          <w:color w:val="333333"/>
        </w:rPr>
        <w:t>değerlendirme ölçütleri ve ağırlıklı puanlar</w:t>
      </w:r>
      <w:r>
        <w:rPr>
          <w:rFonts w:ascii="Times New Roman" w:hAnsi="Times New Roman"/>
          <w:b/>
          <w:color w:val="333333"/>
          <w:spacing w:val="-13"/>
        </w:rPr>
        <w:t xml:space="preserve"> </w:t>
      </w:r>
      <w:r>
        <w:rPr>
          <w:rFonts w:ascii="Times New Roman" w:hAnsi="Times New Roman"/>
          <w:b/>
          <w:color w:val="333333"/>
        </w:rPr>
        <w:t>şunlardır</w:t>
      </w:r>
    </w:p>
    <w:p w:rsidR="003B6E74" w:rsidRDefault="00B501FB">
      <w:pPr>
        <w:tabs>
          <w:tab w:val="left" w:pos="4504"/>
        </w:tabs>
        <w:spacing w:before="41"/>
        <w:ind w:left="21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Akademik</w:t>
      </w:r>
      <w:r>
        <w:rPr>
          <w:rFonts w:ascii="Times New Roman" w:hAnsi="Times New Roman"/>
          <w:i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başarı</w:t>
      </w:r>
      <w:r>
        <w:rPr>
          <w:rFonts w:ascii="Times New Roman" w:hAnsi="Times New Roman"/>
          <w:i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düzeyi</w:t>
      </w:r>
      <w:r>
        <w:rPr>
          <w:rFonts w:ascii="Times New Roman" w:hAnsi="Times New Roman"/>
          <w:i/>
          <w:color w:val="333333"/>
          <w:sz w:val="20"/>
        </w:rPr>
        <w:tab/>
        <w:t>%50 (toplam 100 puan</w:t>
      </w:r>
      <w:r>
        <w:rPr>
          <w:rFonts w:ascii="Times New Roman" w:hAnsi="Times New Roman"/>
          <w:i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üzerinden)</w:t>
      </w:r>
    </w:p>
    <w:p w:rsidR="003B6E74" w:rsidRDefault="00B501FB">
      <w:pPr>
        <w:tabs>
          <w:tab w:val="left" w:pos="4504"/>
        </w:tabs>
        <w:spacing w:before="60"/>
        <w:ind w:left="21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Dil</w:t>
      </w:r>
      <w:r>
        <w:rPr>
          <w:rFonts w:ascii="Times New Roman" w:hAnsi="Times New Roman"/>
          <w:i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seviyesi</w:t>
      </w:r>
      <w:r>
        <w:rPr>
          <w:rFonts w:ascii="Times New Roman" w:hAnsi="Times New Roman"/>
          <w:i/>
          <w:color w:val="333333"/>
          <w:sz w:val="20"/>
        </w:rPr>
        <w:tab/>
        <w:t>%50 (toplam 100 puan</w:t>
      </w:r>
      <w:r>
        <w:rPr>
          <w:rFonts w:ascii="Times New Roman" w:hAnsi="Times New Roman"/>
          <w:i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üzerinden)</w:t>
      </w:r>
    </w:p>
    <w:p w:rsidR="003B6E74" w:rsidRDefault="00B501FB">
      <w:pPr>
        <w:tabs>
          <w:tab w:val="left" w:pos="4504"/>
        </w:tabs>
        <w:spacing w:before="10" w:line="280" w:lineRule="atLeast"/>
        <w:ind w:left="212" w:right="509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Şehit ve</w:t>
      </w:r>
      <w:r>
        <w:rPr>
          <w:rFonts w:ascii="Times New Roman" w:hAnsi="Times New Roman"/>
          <w:i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gazi</w:t>
      </w:r>
      <w:r>
        <w:rPr>
          <w:rFonts w:ascii="Times New Roman" w:hAnsi="Times New Roman"/>
          <w:i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ço</w:t>
      </w:r>
      <w:r>
        <w:rPr>
          <w:rFonts w:ascii="Times New Roman" w:hAnsi="Times New Roman"/>
          <w:i/>
          <w:color w:val="333333"/>
          <w:sz w:val="20"/>
        </w:rPr>
        <w:t>cuklarına</w:t>
      </w:r>
      <w:r>
        <w:rPr>
          <w:rFonts w:ascii="Times New Roman" w:hAnsi="Times New Roman"/>
          <w:i/>
          <w:color w:val="333333"/>
          <w:sz w:val="20"/>
        </w:rPr>
        <w:tab/>
        <w:t>+15</w:t>
      </w:r>
      <w:r>
        <w:rPr>
          <w:rFonts w:ascii="Times New Roman" w:hAnsi="Times New Roman"/>
          <w:i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puan</w:t>
      </w:r>
      <w:r>
        <w:rPr>
          <w:rFonts w:ascii="Times New Roman" w:hAnsi="Times New Roman"/>
          <w:i/>
          <w:color w:val="333333"/>
          <w:w w:val="99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Engelli öğrencilere (engelliliğin</w:t>
      </w:r>
      <w:r>
        <w:rPr>
          <w:rFonts w:ascii="Times New Roman" w:hAnsi="Times New Roman"/>
          <w:i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belgelenmesi</w:t>
      </w:r>
    </w:p>
    <w:p w:rsidR="003B6E74" w:rsidRDefault="00B501FB">
      <w:pPr>
        <w:tabs>
          <w:tab w:val="left" w:pos="4504"/>
        </w:tabs>
        <w:spacing w:line="230" w:lineRule="exact"/>
        <w:ind w:left="21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kaydıyla)</w:t>
      </w:r>
      <w:r>
        <w:rPr>
          <w:rFonts w:ascii="Times New Roman" w:hAnsi="Times New Roman"/>
          <w:i/>
          <w:color w:val="333333"/>
          <w:sz w:val="20"/>
        </w:rPr>
        <w:tab/>
      </w:r>
      <w:r>
        <w:rPr>
          <w:rFonts w:ascii="Times New Roman" w:hAnsi="Times New Roman"/>
          <w:i/>
          <w:color w:val="333333"/>
          <w:position w:val="12"/>
          <w:sz w:val="20"/>
        </w:rPr>
        <w:t>+10</w:t>
      </w:r>
      <w:r>
        <w:rPr>
          <w:rFonts w:ascii="Times New Roman" w:hAnsi="Times New Roman"/>
          <w:i/>
          <w:color w:val="333333"/>
          <w:spacing w:val="-1"/>
          <w:position w:val="12"/>
          <w:sz w:val="20"/>
        </w:rPr>
        <w:t xml:space="preserve"> </w:t>
      </w:r>
      <w:r>
        <w:rPr>
          <w:rFonts w:ascii="Times New Roman" w:hAnsi="Times New Roman"/>
          <w:i/>
          <w:color w:val="333333"/>
          <w:position w:val="12"/>
          <w:sz w:val="20"/>
        </w:rPr>
        <w:t>puan</w:t>
      </w:r>
    </w:p>
    <w:p w:rsidR="003B6E74" w:rsidRDefault="00B501FB">
      <w:pPr>
        <w:spacing w:before="60" w:line="170" w:lineRule="exact"/>
        <w:ind w:left="21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Daha önce yararlanma  HER BİR FAALİYET</w:t>
      </w:r>
    </w:p>
    <w:p w:rsidR="003B6E74" w:rsidRDefault="00B501FB">
      <w:pPr>
        <w:tabs>
          <w:tab w:val="left" w:pos="4504"/>
        </w:tabs>
        <w:spacing w:before="15" w:line="290" w:lineRule="exact"/>
        <w:ind w:left="212" w:right="516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33333"/>
          <w:sz w:val="20"/>
        </w:rPr>
        <w:t>İÇİN (hibeli</w:t>
      </w:r>
      <w:r>
        <w:rPr>
          <w:rFonts w:ascii="Times New Roman" w:hAnsi="Times New Roman"/>
          <w:i/>
          <w:color w:val="333333"/>
          <w:spacing w:val="-3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veya</w:t>
      </w:r>
      <w:r>
        <w:rPr>
          <w:rFonts w:ascii="Times New Roman" w:hAnsi="Times New Roman"/>
          <w:i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hibesiz)</w:t>
      </w:r>
      <w:r>
        <w:rPr>
          <w:rFonts w:ascii="Times New Roman" w:hAnsi="Times New Roman"/>
          <w:i/>
          <w:color w:val="333333"/>
          <w:sz w:val="20"/>
        </w:rPr>
        <w:tab/>
      </w:r>
      <w:r>
        <w:rPr>
          <w:rFonts w:ascii="Times New Roman" w:hAnsi="Times New Roman"/>
          <w:i/>
          <w:color w:val="333333"/>
          <w:position w:val="12"/>
          <w:sz w:val="20"/>
        </w:rPr>
        <w:t>-10</w:t>
      </w:r>
      <w:r>
        <w:rPr>
          <w:rFonts w:ascii="Times New Roman" w:hAnsi="Times New Roman"/>
          <w:i/>
          <w:color w:val="333333"/>
          <w:spacing w:val="-1"/>
          <w:position w:val="12"/>
          <w:sz w:val="20"/>
        </w:rPr>
        <w:t xml:space="preserve"> </w:t>
      </w:r>
      <w:r>
        <w:rPr>
          <w:rFonts w:ascii="Times New Roman" w:hAnsi="Times New Roman"/>
          <w:i/>
          <w:color w:val="333333"/>
          <w:position w:val="12"/>
          <w:sz w:val="20"/>
        </w:rPr>
        <w:t>puan</w:t>
      </w:r>
      <w:r>
        <w:rPr>
          <w:rFonts w:ascii="Times New Roman" w:hAnsi="Times New Roman"/>
          <w:i/>
          <w:color w:val="333333"/>
          <w:w w:val="99"/>
          <w:position w:val="12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Vatandaşı olunan ülkede</w:t>
      </w:r>
      <w:r>
        <w:rPr>
          <w:rFonts w:ascii="Times New Roman" w:hAnsi="Times New Roman"/>
          <w:i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hareketliliğe</w:t>
      </w:r>
      <w:r>
        <w:rPr>
          <w:rFonts w:ascii="Times New Roman" w:hAnsi="Times New Roman"/>
          <w:i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katılma</w:t>
      </w:r>
      <w:r>
        <w:rPr>
          <w:rFonts w:ascii="Times New Roman" w:hAnsi="Times New Roman"/>
          <w:i/>
          <w:color w:val="333333"/>
          <w:sz w:val="20"/>
        </w:rPr>
        <w:tab/>
        <w:t>-10</w:t>
      </w:r>
      <w:r>
        <w:rPr>
          <w:rFonts w:ascii="Times New Roman" w:hAnsi="Times New Roman"/>
          <w:i/>
          <w:color w:val="333333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333333"/>
          <w:sz w:val="20"/>
        </w:rPr>
        <w:t>puan</w:t>
      </w:r>
    </w:p>
    <w:p w:rsidR="003B6E74" w:rsidRDefault="003B6E74">
      <w:pPr>
        <w:pStyle w:val="GvdeMetni"/>
        <w:rPr>
          <w:rFonts w:ascii="Times New Roman"/>
          <w:b w:val="0"/>
          <w:i/>
          <w:sz w:val="17"/>
        </w:rPr>
      </w:pPr>
    </w:p>
    <w:p w:rsidR="003B6E74" w:rsidRDefault="00B501FB">
      <w:pPr>
        <w:spacing w:before="77"/>
        <w:ind w:left="212" w:right="17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  <w:shd w:val="clear" w:color="auto" w:fill="00FF00"/>
        </w:rPr>
        <w:t xml:space="preserve"> </w:t>
      </w:r>
      <w:r>
        <w:rPr>
          <w:rFonts w:ascii="Times New Roman" w:hAnsi="Times New Roman"/>
          <w:b/>
          <w:sz w:val="18"/>
          <w:shd w:val="clear" w:color="auto" w:fill="00FF00"/>
        </w:rPr>
        <w:t>BAŞVURULAR ERASMUS OFİSİNE YAPILACAKTIR.</w:t>
      </w:r>
    </w:p>
    <w:p w:rsidR="003B6E74" w:rsidRDefault="00B501FB">
      <w:pPr>
        <w:spacing w:before="32"/>
        <w:ind w:left="212" w:right="176"/>
        <w:rPr>
          <w:sz w:val="20"/>
        </w:rPr>
      </w:pPr>
      <w:r>
        <w:rPr>
          <w:rFonts w:ascii="Times New Roman" w:hAnsi="Times New Roman"/>
          <w:sz w:val="18"/>
        </w:rPr>
        <w:t xml:space="preserve">BÖLÜM KOORDİNATÖRLERİ: </w:t>
      </w:r>
      <w:hyperlink r:id="rId7">
        <w:r>
          <w:rPr>
            <w:rFonts w:ascii="Times New Roman" w:hAnsi="Times New Roman"/>
            <w:color w:val="FF0000"/>
            <w:sz w:val="18"/>
          </w:rPr>
          <w:t>http://erasmus.bilecik.edu.tr/IcerikDetay</w:t>
        </w:r>
        <w:r>
          <w:rPr>
            <w:color w:val="FF0000"/>
            <w:sz w:val="20"/>
          </w:rPr>
          <w:t>.aspx?No=36</w:t>
        </w:r>
      </w:hyperlink>
    </w:p>
    <w:p w:rsidR="003B6E74" w:rsidRDefault="003B6E74">
      <w:pPr>
        <w:pStyle w:val="GvdeMetni"/>
        <w:rPr>
          <w:b w:val="0"/>
          <w:sz w:val="26"/>
        </w:rPr>
      </w:pPr>
    </w:p>
    <w:p w:rsidR="003B6E74" w:rsidRDefault="00B501FB">
      <w:pPr>
        <w:tabs>
          <w:tab w:val="left" w:pos="4461"/>
          <w:tab w:val="left" w:pos="8276"/>
        </w:tabs>
        <w:ind w:left="212" w:right="176"/>
        <w:rPr>
          <w:sz w:val="20"/>
        </w:rPr>
      </w:pPr>
      <w:hyperlink r:id="rId8">
        <w:r>
          <w:rPr>
            <w:sz w:val="20"/>
          </w:rPr>
          <w:t>http://erasmus.bilecik.edu.tr</w:t>
        </w:r>
      </w:hyperlink>
      <w:r>
        <w:rPr>
          <w:sz w:val="20"/>
        </w:rPr>
        <w:tab/>
      </w:r>
      <w:hyperlink r:id="rId9">
        <w:r>
          <w:rPr>
            <w:color w:val="0000FF"/>
            <w:sz w:val="20"/>
            <w:u w:val="single" w:color="0000FF"/>
          </w:rPr>
          <w:t>erasmus@bilecik.edu.tr</w:t>
        </w:r>
      </w:hyperlink>
      <w:r>
        <w:rPr>
          <w:color w:val="0000FF"/>
          <w:sz w:val="20"/>
        </w:rPr>
        <w:tab/>
      </w:r>
      <w:r>
        <w:rPr>
          <w:sz w:val="20"/>
        </w:rPr>
        <w:t>0 228 214</w:t>
      </w:r>
      <w:r>
        <w:rPr>
          <w:spacing w:val="-8"/>
          <w:sz w:val="20"/>
        </w:rPr>
        <w:t xml:space="preserve"> </w:t>
      </w:r>
      <w:r>
        <w:rPr>
          <w:sz w:val="20"/>
        </w:rPr>
        <w:t>1405</w:t>
      </w:r>
    </w:p>
    <w:p w:rsidR="003B6E74" w:rsidRDefault="003B6E74">
      <w:pPr>
        <w:rPr>
          <w:sz w:val="20"/>
        </w:rPr>
        <w:sectPr w:rsidR="003B6E74">
          <w:pgSz w:w="11910" w:h="16840"/>
          <w:pgMar w:top="800" w:right="600" w:bottom="280" w:left="920" w:header="708" w:footer="708" w:gutter="0"/>
          <w:pgBorders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space="708"/>
        </w:sectPr>
      </w:pPr>
    </w:p>
    <w:p w:rsidR="003B6E74" w:rsidRDefault="00B501FB">
      <w:pPr>
        <w:pStyle w:val="Balk3"/>
        <w:spacing w:before="29"/>
        <w:ind w:left="1676" w:right="1034"/>
        <w:jc w:val="center"/>
        <w:rPr>
          <w:rFonts w:ascii="Calibri"/>
        </w:rPr>
      </w:pPr>
      <w:r>
        <w:rPr>
          <w:rFonts w:ascii="Calibri"/>
        </w:rPr>
        <w:lastRenderedPageBreak/>
        <w:t>T.C.</w:t>
      </w:r>
    </w:p>
    <w:p w:rsidR="003B6E74" w:rsidRDefault="003B6E74">
      <w:pPr>
        <w:pStyle w:val="GvdeMetni"/>
        <w:spacing w:before="4"/>
        <w:rPr>
          <w:b w:val="0"/>
          <w:sz w:val="16"/>
        </w:rPr>
      </w:pPr>
    </w:p>
    <w:p w:rsidR="003B6E74" w:rsidRDefault="00B501FB">
      <w:pPr>
        <w:ind w:left="1676" w:right="1033"/>
        <w:jc w:val="center"/>
      </w:pPr>
      <w:r>
        <w:t>BİLECİK ŞEYH EDEBALİ ÜNİVERSİTESİ</w:t>
      </w:r>
    </w:p>
    <w:p w:rsidR="003B6E74" w:rsidRDefault="003B6E74">
      <w:pPr>
        <w:pStyle w:val="GvdeMetni"/>
        <w:spacing w:before="4"/>
        <w:rPr>
          <w:b w:val="0"/>
          <w:sz w:val="16"/>
        </w:rPr>
      </w:pPr>
    </w:p>
    <w:p w:rsidR="003B6E74" w:rsidRDefault="00B501FB">
      <w:pPr>
        <w:ind w:left="1676" w:right="1034"/>
        <w:jc w:val="center"/>
        <w:rPr>
          <w:b/>
          <w:sz w:val="28"/>
        </w:rPr>
      </w:pPr>
      <w:r>
        <w:rPr>
          <w:b/>
          <w:sz w:val="28"/>
        </w:rPr>
        <w:t xml:space="preserve">2017– 2018 </w:t>
      </w:r>
      <w:r>
        <w:rPr>
          <w:b/>
          <w:sz w:val="28"/>
          <w:shd w:val="clear" w:color="auto" w:fill="00FF00"/>
        </w:rPr>
        <w:t xml:space="preserve">ERASMUS+ </w:t>
      </w:r>
      <w:r>
        <w:rPr>
          <w:b/>
          <w:sz w:val="28"/>
          <w:u w:val="thick"/>
        </w:rPr>
        <w:t>ÖĞRENİM VE STAJ HAREKETLİLİĞ</w:t>
      </w:r>
      <w:r>
        <w:rPr>
          <w:b/>
          <w:sz w:val="28"/>
          <w:u w:val="thick"/>
        </w:rPr>
        <w:t>İ</w:t>
      </w:r>
    </w:p>
    <w:p w:rsidR="003B6E74" w:rsidRDefault="00B501FB">
      <w:pPr>
        <w:spacing w:before="200"/>
        <w:ind w:left="1676" w:right="1034"/>
        <w:jc w:val="center"/>
        <w:rPr>
          <w:sz w:val="3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paragraph">
                  <wp:posOffset>141605</wp:posOffset>
                </wp:positionV>
                <wp:extent cx="1066800" cy="1085850"/>
                <wp:effectExtent l="5080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8.65pt;margin-top:11.15pt;width:8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zTeg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" filled="f">
                <w10:wrap anchorx="page"/>
              </v:rect>
            </w:pict>
          </mc:Fallback>
        </mc:AlternateContent>
      </w:r>
      <w:r>
        <w:rPr>
          <w:sz w:val="32"/>
        </w:rPr>
        <w:t>BAŞVURU FORMU</w:t>
      </w:r>
    </w:p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spacing w:before="1"/>
        <w:rPr>
          <w:b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1276"/>
        <w:gridCol w:w="616"/>
        <w:gridCol w:w="1793"/>
        <w:gridCol w:w="651"/>
      </w:tblGrid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Öğrencinin Adı / Soyadı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Doğum Tarihi ve Yeri: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Cinsiyeti: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Öğrenci No: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Fakülte / Meslek Yüksek Okul: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Bölüm: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Sınıf / Dönem:</w:t>
            </w:r>
          </w:p>
        </w:tc>
        <w:tc>
          <w:tcPr>
            <w:tcW w:w="4336" w:type="dxa"/>
            <w:gridSpan w:val="4"/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4835" w:type="dxa"/>
          </w:tcPr>
          <w:p w:rsidR="003B6E74" w:rsidRDefault="00B501FB">
            <w:pPr>
              <w:pStyle w:val="TableParagraph"/>
            </w:pPr>
            <w:r>
              <w:t>Daha Önce Erasmus Programına Katılıp Katılmadığı</w:t>
            </w:r>
          </w:p>
        </w:tc>
        <w:tc>
          <w:tcPr>
            <w:tcW w:w="1276" w:type="dxa"/>
          </w:tcPr>
          <w:p w:rsidR="003B6E74" w:rsidRDefault="00B501FB">
            <w:pPr>
              <w:pStyle w:val="TableParagraph"/>
            </w:pPr>
            <w:r>
              <w:t>Evet</w:t>
            </w:r>
          </w:p>
        </w:tc>
        <w:tc>
          <w:tcPr>
            <w:tcW w:w="616" w:type="dxa"/>
          </w:tcPr>
          <w:p w:rsidR="003B6E74" w:rsidRDefault="003B6E74"/>
        </w:tc>
        <w:tc>
          <w:tcPr>
            <w:tcW w:w="1793" w:type="dxa"/>
          </w:tcPr>
          <w:p w:rsidR="003B6E74" w:rsidRDefault="00B501FB">
            <w:pPr>
              <w:pStyle w:val="TableParagraph"/>
            </w:pPr>
            <w:r>
              <w:t>Hayır</w:t>
            </w:r>
          </w:p>
        </w:tc>
        <w:tc>
          <w:tcPr>
            <w:tcW w:w="651" w:type="dxa"/>
          </w:tcPr>
          <w:p w:rsidR="003B6E74" w:rsidRDefault="003B6E74"/>
        </w:tc>
      </w:tr>
    </w:tbl>
    <w:p w:rsidR="003B6E74" w:rsidRDefault="003B6E74">
      <w:pPr>
        <w:pStyle w:val="GvdeMetni"/>
        <w:rPr>
          <w:b w:val="0"/>
        </w:rPr>
      </w:pPr>
    </w:p>
    <w:p w:rsidR="003B6E74" w:rsidRDefault="003B6E74">
      <w:pPr>
        <w:pStyle w:val="GvdeMetni"/>
        <w:spacing w:before="5"/>
        <w:rPr>
          <w:b w:val="0"/>
          <w:sz w:val="19"/>
        </w:rPr>
      </w:pPr>
    </w:p>
    <w:p w:rsidR="003B6E74" w:rsidRDefault="00B501FB">
      <w:pPr>
        <w:pStyle w:val="Balk2"/>
        <w:spacing w:before="56"/>
        <w:rPr>
          <w:rFonts w:ascii="Calibri" w:hAnsi="Calibri"/>
        </w:rPr>
      </w:pPr>
      <w:r>
        <w:rPr>
          <w:rFonts w:ascii="Calibri" w:hAnsi="Calibri"/>
          <w:u w:val="thick"/>
        </w:rPr>
        <w:t xml:space="preserve">BAŞVURU TERCİHLERİ:  </w:t>
      </w:r>
      <w:r>
        <w:rPr>
          <w:rFonts w:ascii="Calibri" w:hAnsi="Calibri"/>
        </w:rPr>
        <w:t>(LÜTFEN AŞAĞIDAKİLERDEN SADECE BİR TANESİNİ İŞARETLEYİN.)</w:t>
      </w:r>
    </w:p>
    <w:p w:rsidR="003B6E74" w:rsidRDefault="003B6E74">
      <w:pPr>
        <w:pStyle w:val="GvdeMetni"/>
        <w:spacing w:before="5"/>
        <w:rPr>
          <w:sz w:val="29"/>
        </w:rPr>
      </w:pPr>
    </w:p>
    <w:p w:rsidR="003B6E74" w:rsidRDefault="00B501FB">
      <w:pPr>
        <w:tabs>
          <w:tab w:val="left" w:pos="3042"/>
        </w:tabs>
        <w:ind w:left="189"/>
        <w:rPr>
          <w:sz w:val="20"/>
        </w:rPr>
      </w:pPr>
      <w:r>
        <w:rPr>
          <w:sz w:val="20"/>
        </w:rPr>
        <w:t>2017 – 2018</w:t>
      </w:r>
      <w:r>
        <w:rPr>
          <w:spacing w:val="-8"/>
          <w:sz w:val="20"/>
        </w:rPr>
        <w:t xml:space="preserve"> </w:t>
      </w:r>
      <w:r>
        <w:rPr>
          <w:sz w:val="20"/>
        </w:rPr>
        <w:t>BAHAR</w:t>
      </w:r>
      <w:r>
        <w:rPr>
          <w:spacing w:val="-2"/>
          <w:sz w:val="20"/>
        </w:rPr>
        <w:t xml:space="preserve"> </w:t>
      </w:r>
      <w:r>
        <w:rPr>
          <w:sz w:val="20"/>
        </w:rPr>
        <w:t>ERASMUS</w:t>
      </w:r>
      <w:r>
        <w:rPr>
          <w:sz w:val="20"/>
        </w:rPr>
        <w:tab/>
      </w:r>
      <w:r>
        <w:rPr>
          <w:noProof/>
          <w:position w:val="-6"/>
          <w:sz w:val="20"/>
          <w:lang w:val="tr-TR" w:eastAsia="tr-TR"/>
        </w:rPr>
        <w:drawing>
          <wp:inline distT="0" distB="0" distL="0" distR="0">
            <wp:extent cx="261619" cy="2146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9" cy="2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74" w:rsidRDefault="00B501FB">
      <w:pPr>
        <w:tabs>
          <w:tab w:val="left" w:pos="3169"/>
        </w:tabs>
        <w:spacing w:before="174"/>
        <w:ind w:left="189"/>
        <w:rPr>
          <w:sz w:val="20"/>
        </w:rPr>
      </w:pPr>
      <w:r>
        <w:rPr>
          <w:sz w:val="20"/>
        </w:rPr>
        <w:t>2017 – 2018</w:t>
      </w:r>
      <w:r>
        <w:rPr>
          <w:spacing w:val="-7"/>
          <w:sz w:val="20"/>
        </w:rPr>
        <w:t xml:space="preserve"> </w:t>
      </w:r>
      <w:r>
        <w:rPr>
          <w:sz w:val="20"/>
        </w:rPr>
        <w:t>STAJ</w:t>
      </w:r>
      <w:r>
        <w:rPr>
          <w:spacing w:val="42"/>
          <w:sz w:val="20"/>
        </w:rPr>
        <w:t xml:space="preserve"> </w:t>
      </w:r>
      <w:r>
        <w:rPr>
          <w:sz w:val="20"/>
        </w:rPr>
        <w:t>ERASMUS</w:t>
      </w:r>
      <w:r>
        <w:rPr>
          <w:sz w:val="20"/>
        </w:rPr>
        <w:tab/>
      </w:r>
      <w:r>
        <w:rPr>
          <w:noProof/>
          <w:position w:val="-8"/>
          <w:sz w:val="20"/>
          <w:lang w:val="tr-TR" w:eastAsia="tr-TR"/>
        </w:rPr>
        <w:drawing>
          <wp:inline distT="0" distB="0" distL="0" distR="0">
            <wp:extent cx="261619" cy="21462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9" cy="2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74" w:rsidRDefault="00B501FB">
      <w:pPr>
        <w:spacing w:before="157"/>
        <w:ind w:left="189"/>
        <w:rPr>
          <w:sz w:val="20"/>
        </w:rPr>
      </w:pPr>
      <w:r>
        <w:rPr>
          <w:sz w:val="20"/>
        </w:rPr>
        <w:t>2017-2018 BAHAR+STAJ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ERASMUS    </w:t>
      </w:r>
      <w:r>
        <w:rPr>
          <w:noProof/>
          <w:spacing w:val="-14"/>
          <w:position w:val="-9"/>
          <w:sz w:val="20"/>
          <w:lang w:val="tr-TR" w:eastAsia="tr-TR"/>
        </w:rPr>
        <w:drawing>
          <wp:inline distT="0" distB="0" distL="0" distR="0">
            <wp:extent cx="261619" cy="21462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9" cy="2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74" w:rsidRDefault="003B6E74">
      <w:pPr>
        <w:pStyle w:val="GvdeMetni"/>
        <w:rPr>
          <w:b w:val="0"/>
          <w:sz w:val="34"/>
        </w:rPr>
      </w:pPr>
    </w:p>
    <w:p w:rsidR="003B6E74" w:rsidRDefault="003B6E74">
      <w:pPr>
        <w:pStyle w:val="GvdeMetni"/>
        <w:spacing w:before="4"/>
        <w:rPr>
          <w:b w:val="0"/>
          <w:sz w:val="44"/>
        </w:rPr>
      </w:pPr>
    </w:p>
    <w:p w:rsidR="003B6E74" w:rsidRDefault="00B501FB">
      <w:pPr>
        <w:pStyle w:val="Balk2"/>
        <w:rPr>
          <w:rFonts w:ascii="Calibri" w:hAnsi="Calibri"/>
        </w:rPr>
      </w:pPr>
      <w:r>
        <w:rPr>
          <w:rFonts w:ascii="Calibri" w:hAnsi="Calibri"/>
        </w:rPr>
        <w:t>İLETİŞİM BİLGİLERİ</w:t>
      </w:r>
    </w:p>
    <w:tbl>
      <w:tblPr>
        <w:tblStyle w:val="TableNormal"/>
        <w:tblW w:w="0" w:type="auto"/>
        <w:tblInd w:w="11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5331"/>
      </w:tblGrid>
      <w:tr w:rsidR="003B6E74">
        <w:trPr>
          <w:trHeight w:hRule="exact" w:val="718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B501FB">
            <w:pPr>
              <w:pStyle w:val="TableParagraph"/>
              <w:spacing w:before="185"/>
            </w:pPr>
            <w:r>
              <w:t>Adres: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B501FB">
            <w:pPr>
              <w:pStyle w:val="TableParagraph"/>
              <w:spacing w:before="68"/>
            </w:pPr>
            <w:r>
              <w:t>Ev Telefonu: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B501FB">
            <w:pPr>
              <w:pStyle w:val="TableParagraph"/>
              <w:spacing w:before="68"/>
            </w:pPr>
            <w:r>
              <w:t>Cep Telefonu: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3B6E74"/>
        </w:tc>
      </w:tr>
      <w:tr w:rsidR="003B6E74">
        <w:trPr>
          <w:trHeight w:hRule="exact"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B501FB">
            <w:pPr>
              <w:pStyle w:val="TableParagraph"/>
              <w:spacing w:before="68"/>
            </w:pPr>
            <w:r>
              <w:t>E-posta Adresi (Lütfen okunaklı yazınız)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74" w:rsidRDefault="003B6E74"/>
        </w:tc>
      </w:tr>
    </w:tbl>
    <w:p w:rsidR="003B6E74" w:rsidRDefault="003B6E74">
      <w:pPr>
        <w:pStyle w:val="GvdeMetni"/>
      </w:pPr>
    </w:p>
    <w:p w:rsidR="003B6E74" w:rsidRDefault="003B6E74">
      <w:pPr>
        <w:pStyle w:val="GvdeMetni"/>
        <w:spacing w:before="8"/>
        <w:rPr>
          <w:sz w:val="15"/>
        </w:rPr>
      </w:pPr>
    </w:p>
    <w:p w:rsidR="003B6E74" w:rsidRDefault="00B501FB">
      <w:pPr>
        <w:pStyle w:val="Balk3"/>
        <w:spacing w:before="56"/>
        <w:ind w:left="134" w:right="0"/>
        <w:rPr>
          <w:rFonts w:ascii="Calibri" w:hAnsi="Calibri"/>
        </w:rPr>
      </w:pPr>
      <w:r>
        <w:rPr>
          <w:rFonts w:ascii="Calibri" w:hAnsi="Calibri"/>
        </w:rPr>
        <w:t>Yukarıda verdiğim bilgilerin doğru olduğunu ve gerekli durumda belgeleri vereceğimi beyan ederim.</w:t>
      </w:r>
    </w:p>
    <w:p w:rsidR="003B6E74" w:rsidRDefault="003B6E74">
      <w:pPr>
        <w:pStyle w:val="GvdeMetni"/>
        <w:spacing w:before="8"/>
        <w:rPr>
          <w:b w:val="0"/>
          <w:sz w:val="19"/>
        </w:rPr>
      </w:pPr>
    </w:p>
    <w:p w:rsidR="003B6E74" w:rsidRDefault="00B501FB">
      <w:pPr>
        <w:ind w:right="1734"/>
        <w:jc w:val="right"/>
      </w:pPr>
      <w:r>
        <w:t>Tarih</w:t>
      </w:r>
    </w:p>
    <w:p w:rsidR="003B6E74" w:rsidRDefault="003B6E74">
      <w:pPr>
        <w:pStyle w:val="GvdeMetni"/>
        <w:spacing w:before="8"/>
        <w:rPr>
          <w:b w:val="0"/>
          <w:sz w:val="19"/>
        </w:rPr>
      </w:pPr>
    </w:p>
    <w:p w:rsidR="003B6E74" w:rsidRDefault="00B501FB">
      <w:pPr>
        <w:ind w:right="1766"/>
        <w:jc w:val="right"/>
      </w:pPr>
      <w:r>
        <w:t>İmza</w:t>
      </w:r>
    </w:p>
    <w:sectPr w:rsidR="003B6E74">
      <w:pgSz w:w="11910" w:h="16840"/>
      <w:pgMar w:top="520" w:right="1500" w:bottom="280" w:left="1000" w:header="708" w:footer="708" w:gutter="0"/>
      <w:pgBorders w:offsetFrom="page">
        <w:top w:val="single" w:sz="24" w:space="25" w:color="AA0000"/>
        <w:left w:val="single" w:sz="24" w:space="25" w:color="AA0000"/>
        <w:bottom w:val="single" w:sz="24" w:space="25" w:color="AA0000"/>
        <w:right w:val="single" w:sz="24" w:space="25" w:color="AA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1FF"/>
    <w:multiLevelType w:val="hybridMultilevel"/>
    <w:tmpl w:val="3D36D23A"/>
    <w:lvl w:ilvl="0" w:tplc="850A3810">
      <w:start w:val="1"/>
      <w:numFmt w:val="decimal"/>
      <w:lvlText w:val="%1-"/>
      <w:lvlJc w:val="left"/>
      <w:pPr>
        <w:ind w:left="1556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E02BB0">
      <w:numFmt w:val="bullet"/>
      <w:lvlText w:val="•"/>
      <w:lvlJc w:val="left"/>
      <w:pPr>
        <w:ind w:left="2180" w:hanging="239"/>
      </w:pPr>
      <w:rPr>
        <w:rFonts w:hint="default"/>
      </w:rPr>
    </w:lvl>
    <w:lvl w:ilvl="2" w:tplc="44501C56">
      <w:numFmt w:val="bullet"/>
      <w:lvlText w:val="•"/>
      <w:lvlJc w:val="left"/>
      <w:pPr>
        <w:ind w:left="1932" w:hanging="239"/>
      </w:pPr>
      <w:rPr>
        <w:rFonts w:hint="default"/>
      </w:rPr>
    </w:lvl>
    <w:lvl w:ilvl="3" w:tplc="7CA421FE">
      <w:numFmt w:val="bullet"/>
      <w:lvlText w:val="•"/>
      <w:lvlJc w:val="left"/>
      <w:pPr>
        <w:ind w:left="1685" w:hanging="239"/>
      </w:pPr>
      <w:rPr>
        <w:rFonts w:hint="default"/>
      </w:rPr>
    </w:lvl>
    <w:lvl w:ilvl="4" w:tplc="77407590">
      <w:numFmt w:val="bullet"/>
      <w:lvlText w:val="•"/>
      <w:lvlJc w:val="left"/>
      <w:pPr>
        <w:ind w:left="1438" w:hanging="239"/>
      </w:pPr>
      <w:rPr>
        <w:rFonts w:hint="default"/>
      </w:rPr>
    </w:lvl>
    <w:lvl w:ilvl="5" w:tplc="7EFAC0BC">
      <w:numFmt w:val="bullet"/>
      <w:lvlText w:val="•"/>
      <w:lvlJc w:val="left"/>
      <w:pPr>
        <w:ind w:left="1191" w:hanging="239"/>
      </w:pPr>
      <w:rPr>
        <w:rFonts w:hint="default"/>
      </w:rPr>
    </w:lvl>
    <w:lvl w:ilvl="6" w:tplc="7C065CB4">
      <w:numFmt w:val="bullet"/>
      <w:lvlText w:val="•"/>
      <w:lvlJc w:val="left"/>
      <w:pPr>
        <w:ind w:left="943" w:hanging="239"/>
      </w:pPr>
      <w:rPr>
        <w:rFonts w:hint="default"/>
      </w:rPr>
    </w:lvl>
    <w:lvl w:ilvl="7" w:tplc="BD4469E8">
      <w:numFmt w:val="bullet"/>
      <w:lvlText w:val="•"/>
      <w:lvlJc w:val="left"/>
      <w:pPr>
        <w:ind w:left="696" w:hanging="239"/>
      </w:pPr>
      <w:rPr>
        <w:rFonts w:hint="default"/>
      </w:rPr>
    </w:lvl>
    <w:lvl w:ilvl="8" w:tplc="44746900">
      <w:numFmt w:val="bullet"/>
      <w:lvlText w:val="•"/>
      <w:lvlJc w:val="left"/>
      <w:pPr>
        <w:ind w:left="449" w:hanging="239"/>
      </w:pPr>
      <w:rPr>
        <w:rFonts w:hint="default"/>
      </w:rPr>
    </w:lvl>
  </w:abstractNum>
  <w:abstractNum w:abstractNumId="1">
    <w:nsid w:val="628B471D"/>
    <w:multiLevelType w:val="hybridMultilevel"/>
    <w:tmpl w:val="DEB452A8"/>
    <w:lvl w:ilvl="0" w:tplc="8ADA39A8">
      <w:start w:val="1"/>
      <w:numFmt w:val="decimal"/>
      <w:lvlText w:val="%1."/>
      <w:lvlJc w:val="left"/>
      <w:pPr>
        <w:ind w:left="457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595A44C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C9059BE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6374F348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BBAC383A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58B47614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59BC0394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8CD69914"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2EF8352E">
      <w:numFmt w:val="bullet"/>
      <w:lvlText w:val="•"/>
      <w:lvlJc w:val="left"/>
      <w:pPr>
        <w:ind w:left="828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4"/>
    <w:rsid w:val="003B6E74"/>
    <w:rsid w:val="00B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00" w:right="-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ind w:left="189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k3">
    <w:name w:val="heading 3"/>
    <w:basedOn w:val="Normal"/>
    <w:uiPriority w:val="1"/>
    <w:qFormat/>
    <w:pPr>
      <w:ind w:left="1318" w:right="2083"/>
      <w:outlineLvl w:val="2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6"/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6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01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00" w:right="-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ind w:left="189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k3">
    <w:name w:val="heading 3"/>
    <w:basedOn w:val="Normal"/>
    <w:uiPriority w:val="1"/>
    <w:qFormat/>
    <w:pPr>
      <w:ind w:left="1318" w:right="2083"/>
      <w:outlineLvl w:val="2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6"/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6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01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bilecik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asmus.bilecik.edu.tr/IcerikDetay.aspx?No=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bilecik.edu.tr/erasmus/wp-content/uploads/sites/58/2017/09/work-placement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rasmus@bilecik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 2018 Erasmus Bahar Öğrenim ve Staj ilanı hk. 9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2018 Erasmus Bahar Öğrenim ve Staj ilanı hk. 9</dc:title>
  <dc:subject>2017 2018 Erasmus Bahar Öğrenim ve Staj ilanı hk. 9</dc:subject>
  <dc:creator>enVision Document &amp; Workflow Management System</dc:creator>
  <cp:lastModifiedBy>YUNUSARIBAL</cp:lastModifiedBy>
  <cp:revision>2</cp:revision>
  <dcterms:created xsi:type="dcterms:W3CDTF">2017-09-26T07:26:00Z</dcterms:created>
  <dcterms:modified xsi:type="dcterms:W3CDTF">2017-09-26T07:26:00Z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2017-09-26T00:00:00Z</vt:filetime>
  </property>
</Properties>
</file>