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000" w:type="pct"/>
        <w:jc w:val="left"/>
        <w:tblInd w:w="5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53" w:type="dxa"/>
          <w:bottom w:w="0" w:type="dxa"/>
          <w:right w:w="108" w:type="dxa"/>
        </w:tblCellMar>
        <w:tblLook w:val="0000"/>
      </w:tblPr>
      <w:tblGrid>
        <w:gridCol w:w="1378"/>
        <w:gridCol w:w="6169"/>
        <w:gridCol w:w="1834"/>
        <w:gridCol w:w="1390"/>
      </w:tblGrid>
      <w:tr>
        <w:trPr>
          <w:trHeight w:val="340" w:hRule="exact"/>
          <w:cantSplit w:val="true"/>
        </w:trPr>
        <w:tc>
          <w:tcPr>
            <w:tcW w:w="13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Stbilgi"/>
              <w:pageBreakBefore/>
              <w:jc w:val="center"/>
              <w:rPr>
                <w:rFonts w:ascii="Calibri" w:hAnsi="Calibri" w:cs="Calibri"/>
                <w:b/>
                <w:b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sz w:val="24"/>
                <w:szCs w:val="24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54610</wp:posOffset>
                  </wp:positionV>
                  <wp:extent cx="767080" cy="991235"/>
                  <wp:effectExtent l="0" t="0" r="0" b="0"/>
                  <wp:wrapSquare wrapText="largest"/>
                  <wp:docPr id="1" name="Görüntü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örüntü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080" cy="991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bidi w:val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YARDIMCI DOÇENTLİĞE İLK ATANMA FORMU</w:t>
            </w:r>
          </w:p>
          <w:p>
            <w:pPr>
              <w:pStyle w:val="Normal"/>
              <w:bidi w:val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B. Sosyal Bilimler Alanlarında</w:t>
            </w:r>
          </w:p>
          <w:p>
            <w:pPr>
              <w:pStyle w:val="Normal"/>
              <w:bidi w:val="0"/>
              <w:jc w:val="center"/>
              <w:rPr/>
            </w:pPr>
            <w:r>
              <w:rPr>
                <w:rFonts w:ascii="Calibri" w:hAnsi="Calibri"/>
                <w:b/>
                <w:sz w:val="18"/>
                <w:szCs w:val="18"/>
              </w:rPr>
              <w:t>(30.03.2017 Tarihli “Öğretim Üyeliğine Yükseltilme ve Atanma Yönergesi”)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Stbilgi"/>
              <w:ind w:right="-109" w:hanging="0"/>
              <w:rPr/>
            </w:pPr>
            <w:r>
              <w:rPr>
                <w:rFonts w:cs="Calibri" w:ascii="Calibri" w:hAnsi="Calibri"/>
                <w:sz w:val="18"/>
                <w:szCs w:val="18"/>
              </w:rPr>
              <w:t>BŞEÜ-KAYSİS Belge No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Stbilgi"/>
              <w:snapToGrid w:val="false"/>
              <w:jc w:val="right"/>
              <w:rPr/>
            </w:pPr>
            <w:r>
              <w:rPr>
                <w:rFonts w:cs="Calibri" w:ascii="Calibri" w:hAnsi="Calibri"/>
                <w:sz w:val="18"/>
                <w:szCs w:val="18"/>
              </w:rPr>
              <w:t>DFR-</w:t>
            </w:r>
            <w:r>
              <w:rPr>
                <w:rFonts w:cs="Calibri" w:ascii="Calibri" w:hAnsi="Calibri"/>
                <w:sz w:val="18"/>
                <w:szCs w:val="18"/>
              </w:rPr>
              <w:t>233</w:t>
            </w:r>
          </w:p>
        </w:tc>
      </w:tr>
      <w:tr>
        <w:trPr>
          <w:trHeight w:val="340" w:hRule="exact"/>
          <w:cantSplit w:val="true"/>
        </w:trPr>
        <w:tc>
          <w:tcPr>
            <w:tcW w:w="137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Stbilgi"/>
              <w:snapToGrid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16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Stbilgi"/>
              <w:snapToGrid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Stbilgi"/>
              <w:tabs>
                <w:tab w:val="center" w:pos="4536" w:leader="none"/>
                <w:tab w:val="right" w:pos="9072" w:leader="none"/>
              </w:tabs>
              <w:rPr/>
            </w:pPr>
            <w:r>
              <w:rPr>
                <w:rFonts w:cs="Calibri" w:ascii="Calibri" w:hAnsi="Calibri"/>
                <w:sz w:val="18"/>
                <w:szCs w:val="18"/>
              </w:rPr>
              <w:t>İlk Yayın Tarihi/Sayısı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Stbilgi"/>
              <w:snapToGrid w:val="false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31.05.2017/43</w:t>
            </w:r>
          </w:p>
        </w:tc>
      </w:tr>
      <w:tr>
        <w:trPr>
          <w:trHeight w:val="340" w:hRule="exact"/>
          <w:cantSplit w:val="true"/>
        </w:trPr>
        <w:tc>
          <w:tcPr>
            <w:tcW w:w="137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Stbilgi"/>
              <w:snapToGrid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16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Stbilgi"/>
              <w:snapToGrid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Stbilgi"/>
              <w:rPr/>
            </w:pPr>
            <w:r>
              <w:rPr>
                <w:rFonts w:cs="Calibri" w:ascii="Calibri" w:hAnsi="Calibri"/>
                <w:sz w:val="18"/>
                <w:szCs w:val="18"/>
              </w:rPr>
              <w:t>Revizyon Tarihi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Stbilgi"/>
              <w:snapToGrid w:val="false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</w:tr>
      <w:tr>
        <w:trPr>
          <w:trHeight w:val="340" w:hRule="exact"/>
          <w:cantSplit w:val="true"/>
        </w:trPr>
        <w:tc>
          <w:tcPr>
            <w:tcW w:w="137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Stbilgi"/>
              <w:snapToGrid w:val="false"/>
              <w:jc w:val="center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</w:r>
          </w:p>
        </w:tc>
        <w:tc>
          <w:tcPr>
            <w:tcW w:w="616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Stbilgi"/>
              <w:snapToGrid w:val="false"/>
              <w:jc w:val="center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Stbilgi"/>
              <w:rPr/>
            </w:pPr>
            <w:r>
              <w:rPr>
                <w:rFonts w:cs="Calibri" w:ascii="Calibri" w:hAnsi="Calibri"/>
                <w:sz w:val="18"/>
                <w:szCs w:val="18"/>
              </w:rPr>
              <w:t>Revizyon No’su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Stbilgi"/>
              <w:snapToGrid w:val="false"/>
              <w:jc w:val="right"/>
              <w:rPr/>
            </w:pPr>
            <w:r>
              <w:rPr>
                <w:rFonts w:cs="Calibri" w:ascii="Calibri" w:hAnsi="Calibri"/>
                <w:sz w:val="18"/>
                <w:szCs w:val="18"/>
              </w:rPr>
              <w:t>00</w:t>
            </w:r>
          </w:p>
        </w:tc>
      </w:tr>
      <w:tr>
        <w:trPr>
          <w:trHeight w:val="340" w:hRule="exact"/>
          <w:cantSplit w:val="true"/>
        </w:trPr>
        <w:tc>
          <w:tcPr>
            <w:tcW w:w="137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Stbilgi"/>
              <w:snapToGrid w:val="false"/>
              <w:jc w:val="center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</w:r>
          </w:p>
        </w:tc>
        <w:tc>
          <w:tcPr>
            <w:tcW w:w="616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Stbilgi"/>
              <w:snapToGrid w:val="false"/>
              <w:jc w:val="center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Stbilgi"/>
              <w:rPr/>
            </w:pPr>
            <w:r>
              <w:rPr>
                <w:rFonts w:cs="Calibri" w:ascii="Calibri" w:hAnsi="Calibri"/>
                <w:sz w:val="18"/>
                <w:szCs w:val="18"/>
              </w:rPr>
              <w:t>Toplam Sayfa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Stbilgi"/>
              <w:jc w:val="right"/>
              <w:rPr/>
            </w:pPr>
            <w:r>
              <w:rPr>
                <w:rFonts w:cs="Calibri" w:ascii="Calibri" w:hAnsi="Calibri"/>
                <w:sz w:val="18"/>
                <w:szCs w:val="18"/>
              </w:rPr>
              <w:t>1</w:t>
            </w:r>
          </w:p>
        </w:tc>
      </w:tr>
    </w:tbl>
    <w:p>
      <w:pPr>
        <w:pStyle w:val="Normal"/>
        <w:jc w:val="both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tbl>
      <w:tblPr>
        <w:tblStyle w:val="TabloKlavuzu"/>
        <w:tblW w:w="5000" w:type="pct"/>
        <w:jc w:val="left"/>
        <w:tblInd w:w="98" w:type="dxa"/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1551"/>
        <w:gridCol w:w="285"/>
        <w:gridCol w:w="1444"/>
        <w:gridCol w:w="286"/>
        <w:gridCol w:w="1008"/>
        <w:gridCol w:w="1011"/>
        <w:gridCol w:w="285"/>
        <w:gridCol w:w="4901"/>
      </w:tblGrid>
      <w:tr>
        <w:trPr>
          <w:trHeight w:val="283" w:hRule="exact"/>
        </w:trPr>
        <w:tc>
          <w:tcPr>
            <w:tcW w:w="1551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285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8935" w:type="dxa"/>
            <w:gridSpan w:val="6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1551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  <w:t>Yabancı Dili</w:t>
            </w:r>
          </w:p>
        </w:tc>
        <w:tc>
          <w:tcPr>
            <w:tcW w:w="285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2738" w:type="dxa"/>
            <w:gridSpan w:val="3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011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Puanı</w:t>
            </w:r>
          </w:p>
        </w:tc>
        <w:tc>
          <w:tcPr>
            <w:tcW w:w="285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4901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1551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  <w:t>Birimi</w:t>
            </w:r>
          </w:p>
        </w:tc>
        <w:tc>
          <w:tcPr>
            <w:tcW w:w="285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8935" w:type="dxa"/>
            <w:gridSpan w:val="6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1551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  <w:t>Bölümü</w:t>
            </w:r>
          </w:p>
        </w:tc>
        <w:tc>
          <w:tcPr>
            <w:tcW w:w="285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8935" w:type="dxa"/>
            <w:gridSpan w:val="6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3280" w:type="dxa"/>
            <w:gridSpan w:val="3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  <w:t>Ana Bilim/Ana Sanat Dalı/Programı</w:t>
            </w:r>
          </w:p>
        </w:tc>
        <w:tc>
          <w:tcPr>
            <w:tcW w:w="286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7205" w:type="dxa"/>
            <w:gridSpan w:val="4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5000" w:type="pct"/>
        <w:jc w:val="left"/>
        <w:tblInd w:w="9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943"/>
        <w:gridCol w:w="4784"/>
        <w:gridCol w:w="1440"/>
        <w:gridCol w:w="865"/>
        <w:gridCol w:w="2740"/>
      </w:tblGrid>
      <w:tr>
        <w:trPr>
          <w:trHeight w:val="271" w:hRule="atLeast"/>
        </w:trPr>
        <w:tc>
          <w:tcPr>
            <w:tcW w:w="1077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AKADEMİK ETKİNLİK PUANLARI</w:t>
            </w:r>
          </w:p>
        </w:tc>
      </w:tr>
      <w:tr>
        <w:trPr>
          <w:trHeight w:val="705" w:hRule="atLeast"/>
        </w:trPr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Kategori</w:t>
            </w:r>
          </w:p>
        </w:tc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Etkinlik Türü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Alınması Gereken Asgari Puan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Adayın Puanı</w:t>
            </w:r>
          </w:p>
        </w:tc>
        <w:tc>
          <w:tcPr>
            <w:tcW w:w="2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Onaylanan Puan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(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Komisyon değerlendirmesi)</w:t>
            </w:r>
          </w:p>
        </w:tc>
      </w:tr>
      <w:tr>
        <w:trPr>
          <w:trHeight w:val="283" w:hRule="exact"/>
        </w:trPr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tr-TR"/>
              </w:rPr>
              <w:t>Makaleler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2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599" w:hRule="atLeast"/>
        </w:trPr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iCs/>
                <w:color w:val="000000"/>
                <w:sz w:val="20"/>
                <w:szCs w:val="20"/>
                <w:lang w:eastAsia="tr-TR"/>
              </w:rPr>
              <w:t>Lisansüstü Tezlerden Üretilmiş Yayın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(e-f hariç maddeler)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Doktoradan en az 1 yayını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2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iCs/>
                <w:color w:val="000000"/>
                <w:sz w:val="20"/>
                <w:szCs w:val="20"/>
                <w:lang w:eastAsia="tr-TR"/>
              </w:rPr>
              <w:t>Lisansüstü Tezlerden Üretilmiş Yayın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(e ve f maddeleri)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2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720" w:hanging="0"/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1. ve 2. madde kapsamında en az 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10 puan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2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iCs/>
                <w:color w:val="000000"/>
                <w:sz w:val="20"/>
                <w:szCs w:val="20"/>
                <w:lang w:eastAsia="tr-TR"/>
              </w:rPr>
              <w:t>Kitap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2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tr-TR"/>
              </w:rPr>
              <w:t>Patent (Entelektüel Haklar)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2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tr-TR"/>
              </w:rPr>
              <w:t>Atıflar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2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Lisansüstü Tez Danışmanlığı  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2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tr-TR"/>
              </w:rPr>
              <w:t>Bilimsel Araştırma Projesi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2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tr-TR"/>
              </w:rPr>
              <w:t>Hakemlik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2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tr-TR"/>
              </w:rPr>
              <w:t>Bilimsel Toplantı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 puan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2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10</w:t>
            </w:r>
          </w:p>
        </w:tc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tr-TR"/>
              </w:rPr>
              <w:t>Eğitim-Öğretim Faaliyetler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2740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943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11</w:t>
            </w:r>
          </w:p>
        </w:tc>
        <w:tc>
          <w:tcPr>
            <w:tcW w:w="4784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tr-TR"/>
              </w:rPr>
              <w:t>Yurt Dışı Araştırma Çalışmaları</w:t>
            </w:r>
          </w:p>
        </w:tc>
        <w:tc>
          <w:tcPr>
            <w:tcW w:w="1440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865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2740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12</w:t>
            </w:r>
          </w:p>
        </w:tc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tr-TR"/>
              </w:rPr>
              <w:t>Ödüller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2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13</w:t>
            </w:r>
          </w:p>
        </w:tc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tr-TR"/>
              </w:rPr>
              <w:t>Diğer Akademik ve bilimsel Etkinlikler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2740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943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14</w:t>
            </w:r>
          </w:p>
        </w:tc>
        <w:tc>
          <w:tcPr>
            <w:tcW w:w="4784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tr-TR"/>
              </w:rPr>
              <w:t>Uygulamalı faaliyetler</w:t>
            </w:r>
            <w:bookmarkStart w:id="0" w:name="_GoBack"/>
            <w:bookmarkEnd w:id="0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(Güzel Sanatlar Temel Alanında)</w:t>
            </w:r>
          </w:p>
        </w:tc>
        <w:tc>
          <w:tcPr>
            <w:tcW w:w="1440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865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2740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15</w:t>
            </w:r>
          </w:p>
        </w:tc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tr-TR"/>
              </w:rPr>
              <w:t>İdari Görevler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2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5727" w:type="dxa"/>
            <w:gridSpan w:val="2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GENEL TOPLAM PUAN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25 puan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2740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423" w:hRule="atLeast"/>
        </w:trPr>
        <w:tc>
          <w:tcPr>
            <w:tcW w:w="10772" w:type="dxa"/>
            <w:gridSpan w:val="5"/>
            <w:tcBorders>
              <w:top w:val="double" w:sz="2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B. Sosyal Bilimler alanlarında 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1. ve 2. madde kapsamında en az 10 puan almak, 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 e-f hariç (doktora tezinden) en az 1 yayını olmak, 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9. madde kapsamında en az 2 puan almak.</w:t>
            </w:r>
          </w:p>
        </w:tc>
      </w:tr>
    </w:tbl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tbl>
      <w:tblPr>
        <w:tblW w:w="5000" w:type="pct"/>
        <w:jc w:val="left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1e0"/>
      </w:tblPr>
      <w:tblGrid>
        <w:gridCol w:w="3874"/>
        <w:gridCol w:w="3039"/>
        <w:gridCol w:w="3859"/>
      </w:tblGrid>
      <w:tr>
        <w:trPr>
          <w:trHeight w:val="470" w:hRule="atLeast"/>
        </w:trPr>
        <w:tc>
          <w:tcPr>
            <w:tcW w:w="107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Calibri" w:hAnsi="Calibri"/>
                <w:sz w:val="20"/>
                <w:szCs w:val="20"/>
              </w:rPr>
              <w:t>Adayın çalışmalarının yer aldığı ilişikteki dosya incelenerek belirtilen toplam puanları aldığı ve Yardımcı Doçent kadrosuna başvuru ile ilgili öngörülen koşulları sağladığı / sağlayamadığı saptanmıştır</w:t>
            </w:r>
          </w:p>
        </w:tc>
      </w:tr>
      <w:tr>
        <w:trPr>
          <w:trHeight w:val="567" w:hRule="exact"/>
        </w:trPr>
        <w:tc>
          <w:tcPr>
            <w:tcW w:w="3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Fakülte Komisyonu Onayı</w:t>
            </w:r>
          </w:p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bookmarkStart w:id="1" w:name="__DdeLink__3699_1530336601"/>
            <w:bookmarkEnd w:id="1"/>
            <w:r>
              <w:rPr>
                <w:rFonts w:cs="Arial" w:ascii="Calibri" w:hAnsi="Calibri"/>
                <w:sz w:val="20"/>
                <w:szCs w:val="20"/>
              </w:rPr>
              <w:t>Tarih: ....... / ....... / 20.....</w:t>
            </w:r>
          </w:p>
        </w:tc>
        <w:tc>
          <w:tcPr>
            <w:tcW w:w="68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Üniversite Komisyonu Onayı</w:t>
            </w:r>
          </w:p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Tarih: ....... / ....... / 20.....</w:t>
            </w:r>
          </w:p>
        </w:tc>
      </w:tr>
      <w:tr>
        <w:trPr>
          <w:trHeight w:val="567" w:hRule="exact"/>
        </w:trPr>
        <w:tc>
          <w:tcPr>
            <w:tcW w:w="3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Calibri" w:hAnsi="Calibri"/>
                <w:sz w:val="20"/>
                <w:szCs w:val="20"/>
              </w:rPr>
              <w:t>Başkan:</w:t>
            </w:r>
          </w:p>
        </w:tc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Calibri" w:hAnsi="Calibri"/>
                <w:sz w:val="20"/>
                <w:szCs w:val="20"/>
              </w:rPr>
              <w:t xml:space="preserve">Başkan: </w:t>
            </w:r>
          </w:p>
        </w:tc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Calibri" w:hAnsi="Calibri"/>
                <w:sz w:val="20"/>
                <w:szCs w:val="20"/>
              </w:rPr>
              <w:t xml:space="preserve">Üye : </w:t>
            </w:r>
          </w:p>
        </w:tc>
      </w:tr>
      <w:tr>
        <w:trPr>
          <w:trHeight w:val="567" w:hRule="exact"/>
        </w:trPr>
        <w:tc>
          <w:tcPr>
            <w:tcW w:w="3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Calibri" w:hAnsi="Calibri"/>
                <w:sz w:val="20"/>
                <w:szCs w:val="20"/>
              </w:rPr>
              <w:t>Üye:</w:t>
            </w:r>
          </w:p>
        </w:tc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Calibri" w:hAnsi="Calibri"/>
                <w:sz w:val="20"/>
                <w:szCs w:val="20"/>
              </w:rPr>
              <w:t xml:space="preserve">Üye: </w:t>
            </w:r>
          </w:p>
        </w:tc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Calibri" w:hAnsi="Calibri"/>
                <w:sz w:val="20"/>
                <w:szCs w:val="20"/>
              </w:rPr>
              <w:t xml:space="preserve">Üye: </w:t>
            </w:r>
          </w:p>
        </w:tc>
      </w:tr>
      <w:tr>
        <w:trPr>
          <w:trHeight w:val="567" w:hRule="exact"/>
        </w:trPr>
        <w:tc>
          <w:tcPr>
            <w:tcW w:w="3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Calibri" w:hAnsi="Calibri"/>
                <w:sz w:val="20"/>
                <w:szCs w:val="20"/>
              </w:rPr>
              <w:t>Üye:</w:t>
            </w:r>
          </w:p>
        </w:tc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Calibri" w:hAnsi="Calibri"/>
                <w:sz w:val="20"/>
                <w:szCs w:val="20"/>
              </w:rPr>
              <w:t xml:space="preserve">Üye: </w:t>
            </w:r>
          </w:p>
        </w:tc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Calibri" w:hAnsi="Calibri"/>
                <w:sz w:val="20"/>
                <w:szCs w:val="20"/>
              </w:rPr>
              <w:t xml:space="preserve">Üye : </w:t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3"/>
      <w:type w:val="nextPage"/>
      <w:pgSz w:w="11906" w:h="16838"/>
      <w:pgMar w:left="567" w:right="567" w:header="0" w:top="567" w:footer="567" w:bottom="81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Times New Roman">
    <w:charset w:val="a2"/>
    <w:family w:val="roman"/>
    <w:pitch w:val="variable"/>
  </w:font>
  <w:font w:name="Courier New">
    <w:charset w:val="a2"/>
    <w:family w:val="roman"/>
    <w:pitch w:val="variable"/>
  </w:font>
  <w:font w:name="Wingdings">
    <w:charset w:val="a2"/>
    <w:family w:val="roman"/>
    <w:pitch w:val="variable"/>
  </w:font>
  <w:font w:name="Symbol">
    <w:charset w:val="a2"/>
    <w:family w:val="roman"/>
    <w:pitch w:val="variable"/>
  </w:font>
  <w:font w:name="Tahoma">
    <w:charset w:val="a2"/>
    <w:family w:val="roman"/>
    <w:pitch w:val="variable"/>
  </w:font>
  <w:font w:name="Calibri">
    <w:charset w:val="a2"/>
    <w:family w:val="roman"/>
    <w:pitch w:val="variable"/>
  </w:font>
  <w:font w:name="Zapf_Humanist">
    <w:charset w:val="a2"/>
    <w:family w:val="roman"/>
    <w:pitch w:val="variable"/>
  </w:font>
  <w:font w:name="Arial">
    <w:charset w:val="a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ltbilgi"/>
      <w:tabs>
        <w:tab w:val="right" w:pos="10771" w:leader="none"/>
      </w:tabs>
      <w:rPr/>
    </w:pPr>
    <w:r>
      <w:rPr>
        <w:rFonts w:cs="Calibri" w:ascii="Calibri" w:hAnsi="Calibri"/>
        <w:i/>
        <w:sz w:val="20"/>
        <w:szCs w:val="20"/>
      </w:rPr>
      <w:t>(Form No: DFR-001; Revizyon Tarihi: 28/06/2016 Revizyon No: 01)</w:t>
      <w:tab/>
    </w:r>
    <w:r>
      <w:rPr>
        <w:rFonts w:cs="Calibri" w:ascii="Calibri" w:hAnsi="Calibri"/>
        <w:i/>
        <w:sz w:val="20"/>
        <w:szCs w:val="20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rFonts w:cs="Calibri" w:ascii="Calibri" w:hAnsi="Calibri"/>
        <w:i w:val="false"/>
        <w:iCs w:val="false"/>
        <w:sz w:val="20"/>
        <w:szCs w:val="20"/>
      </w:rPr>
      <w:t>/</w:t>
    </w:r>
    <w:r>
      <w:rPr>
        <w:rFonts w:cs="Calibri" w:ascii="Calibri" w:hAnsi="Calibri"/>
        <w:i w:val="false"/>
        <w:iCs w:val="false"/>
        <w:sz w:val="20"/>
        <w:szCs w:val="20"/>
      </w:rPr>
      <w:fldChar w:fldCharType="begin"/>
    </w:r>
    <w:r>
      <w:instrText> NUMPAGES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tr-TR" w:eastAsia="tr-T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26873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tr-TR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326873"/>
    <w:rPr>
      <w:rFonts w:ascii="Courier New" w:hAnsi="Courier New"/>
      <w:sz w:val="32"/>
    </w:rPr>
  </w:style>
  <w:style w:type="character" w:styleId="WW8Num1z1" w:customStyle="1">
    <w:name w:val="WW8Num1z1"/>
    <w:qFormat/>
    <w:rsid w:val="00326873"/>
    <w:rPr>
      <w:rFonts w:ascii="Courier New" w:hAnsi="Courier New" w:cs="Courier New"/>
    </w:rPr>
  </w:style>
  <w:style w:type="character" w:styleId="WW8Num1z2" w:customStyle="1">
    <w:name w:val="WW8Num1z2"/>
    <w:qFormat/>
    <w:rsid w:val="00326873"/>
    <w:rPr>
      <w:rFonts w:ascii="Wingdings" w:hAnsi="Wingdings"/>
    </w:rPr>
  </w:style>
  <w:style w:type="character" w:styleId="WW8Num1z3" w:customStyle="1">
    <w:name w:val="WW8Num1z3"/>
    <w:qFormat/>
    <w:rsid w:val="00326873"/>
    <w:rPr>
      <w:rFonts w:ascii="Symbol" w:hAnsi="Symbol"/>
    </w:rPr>
  </w:style>
  <w:style w:type="character" w:styleId="VarsaylanParagrafYazTipi1" w:customStyle="1">
    <w:name w:val="Varsayılan Paragraf Yazı Tipi1"/>
    <w:qFormat/>
    <w:rsid w:val="00326873"/>
    <w:rPr/>
  </w:style>
  <w:style w:type="paragraph" w:styleId="Balk" w:customStyle="1">
    <w:name w:val="Başlık"/>
    <w:basedOn w:val="Normal"/>
    <w:next w:val="MetinGvdesi"/>
    <w:qFormat/>
    <w:rsid w:val="00326873"/>
    <w:pPr>
      <w:suppressLineNumbers/>
      <w:spacing w:before="120" w:after="120"/>
    </w:pPr>
    <w:rPr>
      <w:rFonts w:cs="Tahoma"/>
      <w:i/>
      <w:iCs/>
    </w:rPr>
  </w:style>
  <w:style w:type="paragraph" w:styleId="MetinGvdesi">
    <w:name w:val="Body Text"/>
    <w:basedOn w:val="Normal"/>
    <w:rsid w:val="00326873"/>
    <w:pPr>
      <w:spacing w:before="0" w:after="120"/>
    </w:pPr>
    <w:rPr/>
  </w:style>
  <w:style w:type="paragraph" w:styleId="Liste">
    <w:name w:val="List"/>
    <w:basedOn w:val="MetinGvdesi"/>
    <w:rsid w:val="00326873"/>
    <w:pPr/>
    <w:rPr>
      <w:rFonts w:cs="Tahoma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Dizin" w:customStyle="1">
    <w:name w:val="Dizin"/>
    <w:basedOn w:val="Normal"/>
    <w:qFormat/>
    <w:rsid w:val="00326873"/>
    <w:pPr>
      <w:suppressLineNumbers/>
    </w:pPr>
    <w:rPr>
      <w:rFonts w:cs="Tahoma"/>
    </w:rPr>
  </w:style>
  <w:style w:type="paragraph" w:styleId="BalloonText">
    <w:name w:val="Balloon Text"/>
    <w:basedOn w:val="Normal"/>
    <w:qFormat/>
    <w:rsid w:val="00326873"/>
    <w:pPr/>
    <w:rPr>
      <w:rFonts w:ascii="Tahoma" w:hAnsi="Tahoma" w:cs="Tahoma"/>
      <w:sz w:val="16"/>
      <w:szCs w:val="16"/>
    </w:rPr>
  </w:style>
  <w:style w:type="paragraph" w:styleId="Tabloerii" w:customStyle="1">
    <w:name w:val="Tablo İçeriği"/>
    <w:basedOn w:val="Normal"/>
    <w:qFormat/>
    <w:rsid w:val="00326873"/>
    <w:pPr>
      <w:suppressLineNumbers/>
    </w:pPr>
    <w:rPr/>
  </w:style>
  <w:style w:type="paragraph" w:styleId="TabloBal" w:customStyle="1">
    <w:name w:val="Tablo Başlığı"/>
    <w:basedOn w:val="Tabloerii"/>
    <w:qFormat/>
    <w:rsid w:val="00326873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ec2b40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Stbilgi" w:customStyle="1">
    <w:name w:val="Header"/>
    <w:basedOn w:val="Normal"/>
    <w:rsid w:val="00937ca3"/>
    <w:pPr>
      <w:tabs>
        <w:tab w:val="center" w:pos="4536" w:leader="none"/>
        <w:tab w:val="right" w:pos="9072" w:leader="none"/>
      </w:tabs>
    </w:pPr>
    <w:rPr>
      <w:rFonts w:ascii="Zapf_Humanist" w:hAnsi="Zapf_Humanist" w:cs="Zapf_Humanist"/>
      <w:color w:val="00000A"/>
      <w:sz w:val="22"/>
      <w:szCs w:val="20"/>
      <w:lang w:eastAsia="zh-CN"/>
    </w:rPr>
  </w:style>
  <w:style w:type="paragraph" w:styleId="Altbilgi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524d0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991BD-3610-4594-997C-B93FEB902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LibreOffice/5.2.7.2$Windows_x86 LibreOffice_project/2b7f1e640c46ceb28adf43ee075a6e8b8439ed10</Application>
  <Pages>1</Pages>
  <Words>248</Words>
  <Characters>1412</Characters>
  <CharactersWithSpaces>1587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2017-04-24T18:46:00Z</dcterms:created>
  <dc:creator>Arge</dc:creator>
  <dc:description/>
  <dc:language>tr-TR</dc:language>
  <cp:lastModifiedBy/>
  <cp:lastPrinted>2014-02-05T06:39:00Z</cp:lastPrinted>
  <dcterms:modified xsi:type="dcterms:W3CDTF">2017-06-01T10:35:42Z</dcterms:modified>
  <cp:revision>12</cp:revision>
  <dc:subject/>
  <dc:title>BİLECİK ÜNİVERSİTESİ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