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61" w:rsidRPr="005B1490" w:rsidRDefault="00FF3C61" w:rsidP="005B1490">
      <w:pPr>
        <w:jc w:val="both"/>
        <w:rPr>
          <w:rFonts w:ascii="Arial" w:hAnsi="Arial" w:cs="Arial"/>
          <w:b/>
          <w:color w:val="303030"/>
          <w:shd w:val="clear" w:color="auto" w:fill="FFFFFF"/>
        </w:rPr>
      </w:pPr>
      <w:r w:rsidRPr="005B1490">
        <w:rPr>
          <w:rFonts w:ascii="Arial" w:hAnsi="Arial" w:cs="Arial"/>
          <w:b/>
          <w:color w:val="303030"/>
          <w:shd w:val="clear" w:color="auto" w:fill="FFFFFF"/>
        </w:rPr>
        <w:t>FOURIER DÖNÜŞÜMLÜ KIZILÖTESİ SPEKTROMETRESİ (FTIR)</w:t>
      </w:r>
    </w:p>
    <w:p w:rsidR="00FF3C61" w:rsidRPr="005B1490" w:rsidRDefault="00FF3C61" w:rsidP="005B1490">
      <w:pPr>
        <w:pStyle w:val="NormalWeb"/>
        <w:jc w:val="both"/>
        <w:rPr>
          <w:rFonts w:ascii="Arial" w:hAnsi="Arial" w:cs="Arial"/>
          <w:color w:val="222222"/>
          <w:sz w:val="22"/>
          <w:szCs w:val="22"/>
        </w:rPr>
      </w:pPr>
      <w:r w:rsidRPr="005B1490">
        <w:rPr>
          <w:rStyle w:val="Gl"/>
          <w:rFonts w:ascii="Arial" w:hAnsi="Arial" w:cs="Arial"/>
          <w:color w:val="222222"/>
          <w:sz w:val="22"/>
          <w:szCs w:val="22"/>
        </w:rPr>
        <w:t xml:space="preserve">Cihazın </w:t>
      </w:r>
      <w:proofErr w:type="gramStart"/>
      <w:r w:rsidRPr="005B1490">
        <w:rPr>
          <w:rStyle w:val="Gl"/>
          <w:rFonts w:ascii="Arial" w:hAnsi="Arial" w:cs="Arial"/>
          <w:color w:val="222222"/>
          <w:sz w:val="22"/>
          <w:szCs w:val="22"/>
        </w:rPr>
        <w:t>Adı : FOURIER</w:t>
      </w:r>
      <w:proofErr w:type="gramEnd"/>
      <w:r w:rsidRPr="005B1490">
        <w:rPr>
          <w:rStyle w:val="Gl"/>
          <w:rFonts w:ascii="Arial" w:hAnsi="Arial" w:cs="Arial"/>
          <w:color w:val="222222"/>
          <w:sz w:val="22"/>
          <w:szCs w:val="22"/>
        </w:rPr>
        <w:t xml:space="preserve"> DÖNÜŞÜMLÜ KIZILÖTESİ SPEKTROMETRESİ (FTIR)</w:t>
      </w:r>
    </w:p>
    <w:p w:rsidR="00FF3C61" w:rsidRPr="005B1490" w:rsidRDefault="00FF3C61" w:rsidP="005B1490">
      <w:pPr>
        <w:pStyle w:val="NormalWeb"/>
        <w:jc w:val="both"/>
        <w:rPr>
          <w:rFonts w:ascii="Arial" w:hAnsi="Arial" w:cs="Arial"/>
          <w:color w:val="222222"/>
          <w:sz w:val="22"/>
          <w:szCs w:val="22"/>
        </w:rPr>
      </w:pPr>
      <w:r w:rsidRPr="005B1490">
        <w:rPr>
          <w:rStyle w:val="Gl"/>
          <w:rFonts w:ascii="Arial" w:hAnsi="Arial" w:cs="Arial"/>
          <w:color w:val="222222"/>
          <w:sz w:val="22"/>
          <w:szCs w:val="22"/>
        </w:rPr>
        <w:t xml:space="preserve">Cihazın </w:t>
      </w:r>
      <w:proofErr w:type="gramStart"/>
      <w:r w:rsidRPr="005B1490">
        <w:rPr>
          <w:rStyle w:val="Gl"/>
          <w:rFonts w:ascii="Arial" w:hAnsi="Arial" w:cs="Arial"/>
          <w:color w:val="222222"/>
          <w:sz w:val="22"/>
          <w:szCs w:val="22"/>
        </w:rPr>
        <w:t>Markası : PERKIN</w:t>
      </w:r>
      <w:proofErr w:type="gramEnd"/>
      <w:r w:rsidRPr="005B1490">
        <w:rPr>
          <w:rStyle w:val="Gl"/>
          <w:rFonts w:ascii="Arial" w:hAnsi="Arial" w:cs="Arial"/>
          <w:color w:val="222222"/>
          <w:sz w:val="22"/>
          <w:szCs w:val="22"/>
        </w:rPr>
        <w:t xml:space="preserve"> ELMER</w:t>
      </w:r>
    </w:p>
    <w:p w:rsidR="00FF3C61" w:rsidRPr="005B1490" w:rsidRDefault="00FF3C61" w:rsidP="005B1490">
      <w:pPr>
        <w:pStyle w:val="NormalWeb"/>
        <w:jc w:val="both"/>
        <w:rPr>
          <w:rFonts w:ascii="Arial" w:hAnsi="Arial" w:cs="Arial"/>
          <w:color w:val="222222"/>
          <w:sz w:val="22"/>
          <w:szCs w:val="22"/>
        </w:rPr>
      </w:pPr>
      <w:r w:rsidRPr="005B1490">
        <w:rPr>
          <w:rStyle w:val="Gl"/>
          <w:rFonts w:ascii="Arial" w:hAnsi="Arial" w:cs="Arial"/>
          <w:color w:val="222222"/>
          <w:sz w:val="22"/>
          <w:szCs w:val="22"/>
        </w:rPr>
        <w:t xml:space="preserve">Cihazın </w:t>
      </w:r>
      <w:proofErr w:type="gramStart"/>
      <w:r w:rsidRPr="005B1490">
        <w:rPr>
          <w:rStyle w:val="Gl"/>
          <w:rFonts w:ascii="Arial" w:hAnsi="Arial" w:cs="Arial"/>
          <w:color w:val="222222"/>
          <w:sz w:val="22"/>
          <w:szCs w:val="22"/>
        </w:rPr>
        <w:t>Modeli : SPECTRUM</w:t>
      </w:r>
      <w:proofErr w:type="gramEnd"/>
      <w:r w:rsidRPr="005B1490">
        <w:rPr>
          <w:rStyle w:val="Gl"/>
          <w:rFonts w:ascii="Arial" w:hAnsi="Arial" w:cs="Arial"/>
          <w:color w:val="222222"/>
          <w:sz w:val="22"/>
          <w:szCs w:val="22"/>
        </w:rPr>
        <w:t xml:space="preserve"> 100</w:t>
      </w:r>
    </w:p>
    <w:p w:rsidR="00FF3C61" w:rsidRPr="005B1490" w:rsidRDefault="00FF3C61" w:rsidP="005B1490">
      <w:pPr>
        <w:pStyle w:val="NormalWeb"/>
        <w:jc w:val="both"/>
        <w:rPr>
          <w:rFonts w:ascii="Arial" w:hAnsi="Arial" w:cs="Arial"/>
          <w:color w:val="222222"/>
          <w:sz w:val="22"/>
          <w:szCs w:val="22"/>
        </w:rPr>
      </w:pPr>
      <w:r w:rsidRPr="005B1490">
        <w:rPr>
          <w:rFonts w:ascii="Arial" w:hAnsi="Arial" w:cs="Arial"/>
          <w:color w:val="222222"/>
          <w:sz w:val="22"/>
          <w:szCs w:val="22"/>
        </w:rPr>
        <w:t>Akademik alanda ve endüstri laboratuvarlarında çok geniş uygulama alanına sahip olan Kızılötesi Spektroskopisi bir molekül veya bileşik yapısında bulunan bağlar hakkında tanımlayıcı bilgiler verir. Kızılötesi (IR) Spektroskopisi temel olarak kızılötesi ışığın incelenen madde tarafından soğurulmasına dayanır.</w:t>
      </w:r>
    </w:p>
    <w:p w:rsidR="00FF3C61" w:rsidRPr="005B1490" w:rsidRDefault="00FF3C61" w:rsidP="005B1490">
      <w:pPr>
        <w:pStyle w:val="NormalWeb"/>
        <w:jc w:val="both"/>
        <w:rPr>
          <w:rFonts w:ascii="Arial" w:hAnsi="Arial" w:cs="Arial"/>
          <w:color w:val="222222"/>
          <w:sz w:val="22"/>
          <w:szCs w:val="22"/>
        </w:rPr>
      </w:pPr>
      <w:r w:rsidRPr="005B1490">
        <w:rPr>
          <w:rFonts w:ascii="Arial" w:hAnsi="Arial" w:cs="Arial"/>
          <w:color w:val="222222"/>
          <w:sz w:val="22"/>
          <w:szCs w:val="22"/>
        </w:rPr>
        <w:t xml:space="preserve">FTIR-ATR ünitesi ile </w:t>
      </w:r>
      <w:proofErr w:type="spellStart"/>
      <w:r w:rsidRPr="005B1490">
        <w:rPr>
          <w:rFonts w:ascii="Arial" w:hAnsi="Arial" w:cs="Arial"/>
          <w:color w:val="222222"/>
          <w:sz w:val="22"/>
          <w:szCs w:val="22"/>
        </w:rPr>
        <w:t>absorpsiyon</w:t>
      </w:r>
      <w:proofErr w:type="spellEnd"/>
      <w:r w:rsidRPr="005B1490">
        <w:rPr>
          <w:rFonts w:ascii="Arial" w:hAnsi="Arial" w:cs="Arial"/>
          <w:color w:val="222222"/>
          <w:sz w:val="22"/>
          <w:szCs w:val="22"/>
        </w:rPr>
        <w:t xml:space="preserve"> bantlarının dalga boyunda azalma meydana getirilerek daha az emekle ve örnek kalınlığından bağımsız olarak </w:t>
      </w:r>
      <w:proofErr w:type="spellStart"/>
      <w:r w:rsidRPr="005B1490">
        <w:rPr>
          <w:rFonts w:ascii="Arial" w:hAnsi="Arial" w:cs="Arial"/>
          <w:color w:val="222222"/>
          <w:sz w:val="22"/>
          <w:szCs w:val="22"/>
        </w:rPr>
        <w:t>soğurganlığı</w:t>
      </w:r>
      <w:proofErr w:type="spellEnd"/>
      <w:r w:rsidRPr="005B1490">
        <w:rPr>
          <w:rFonts w:ascii="Arial" w:hAnsi="Arial" w:cs="Arial"/>
          <w:color w:val="222222"/>
          <w:sz w:val="22"/>
          <w:szCs w:val="22"/>
        </w:rPr>
        <w:t xml:space="preserve"> çok fazla olabilen farklı maddelerin spektrum analizlerine olanak sağlamaktadır. Bu cihaz ile, her türlü katı, sıvı ve gaz numunelerin </w:t>
      </w:r>
      <w:proofErr w:type="gramStart"/>
      <w:r w:rsidRPr="005B1490">
        <w:rPr>
          <w:rFonts w:ascii="Arial" w:hAnsi="Arial" w:cs="Arial"/>
          <w:color w:val="222222"/>
          <w:sz w:val="22"/>
          <w:szCs w:val="22"/>
        </w:rPr>
        <w:t>kalitatif</w:t>
      </w:r>
      <w:proofErr w:type="gramEnd"/>
      <w:r w:rsidRPr="005B1490">
        <w:rPr>
          <w:rFonts w:ascii="Arial" w:hAnsi="Arial" w:cs="Arial"/>
          <w:color w:val="222222"/>
          <w:sz w:val="22"/>
          <w:szCs w:val="22"/>
        </w:rPr>
        <w:t xml:space="preserve"> ve kantitatif analizleri yapılabilmektedir.</w:t>
      </w:r>
    </w:p>
    <w:p w:rsidR="00FF3C61" w:rsidRPr="005B1490" w:rsidRDefault="005B1490" w:rsidP="005B1490">
      <w:pPr>
        <w:pStyle w:val="NormalWeb"/>
        <w:jc w:val="both"/>
        <w:rPr>
          <w:rFonts w:ascii="Arial" w:hAnsi="Arial" w:cs="Arial"/>
          <w:color w:val="222222"/>
          <w:sz w:val="22"/>
          <w:szCs w:val="22"/>
        </w:rPr>
      </w:pPr>
      <w:r w:rsidRPr="005B1490">
        <w:rPr>
          <w:rFonts w:ascii="Arial" w:hAnsi="Arial" w:cs="Arial"/>
          <w:b/>
          <w:bCs/>
          <w:noProof/>
          <w:color w:val="222222"/>
          <w:sz w:val="22"/>
          <w:szCs w:val="22"/>
        </w:rPr>
        <w:drawing>
          <wp:anchor distT="0" distB="0" distL="114300" distR="114300" simplePos="0" relativeHeight="251658240" behindDoc="0" locked="0" layoutInCell="1" allowOverlap="1" wp14:anchorId="040A6C29" wp14:editId="1EE415DF">
            <wp:simplePos x="0" y="0"/>
            <wp:positionH relativeFrom="column">
              <wp:posOffset>1871980</wp:posOffset>
            </wp:positionH>
            <wp:positionV relativeFrom="paragraph">
              <wp:posOffset>72390</wp:posOffset>
            </wp:positionV>
            <wp:extent cx="1676400" cy="3089910"/>
            <wp:effectExtent l="0" t="0" r="0" b="0"/>
            <wp:wrapSquare wrapText="bothSides"/>
            <wp:docPr id="6" name="Resim 6" descr="http://maral.bilecik.edu.tr/Dosya/Arsiv/ft%C4%B1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ral.bilecik.edu.tr/Dosya/Arsiv/ft%C4%B1r.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308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5B1490" w:rsidRDefault="005B1490" w:rsidP="005B1490">
      <w:pPr>
        <w:pStyle w:val="NormalWeb"/>
        <w:jc w:val="both"/>
        <w:rPr>
          <w:rStyle w:val="Gl"/>
          <w:rFonts w:ascii="Arial" w:hAnsi="Arial" w:cs="Arial"/>
          <w:color w:val="222222"/>
          <w:sz w:val="22"/>
          <w:szCs w:val="22"/>
        </w:rPr>
      </w:pPr>
    </w:p>
    <w:p w:rsidR="00FF3C61" w:rsidRPr="005B1490" w:rsidRDefault="00FF3C61" w:rsidP="005B1490">
      <w:pPr>
        <w:pStyle w:val="NormalWeb"/>
        <w:jc w:val="both"/>
        <w:rPr>
          <w:rFonts w:ascii="Arial" w:hAnsi="Arial" w:cs="Arial"/>
          <w:color w:val="222222"/>
          <w:sz w:val="22"/>
          <w:szCs w:val="22"/>
        </w:rPr>
      </w:pPr>
      <w:r w:rsidRPr="005B1490">
        <w:rPr>
          <w:rStyle w:val="Gl"/>
          <w:rFonts w:ascii="Arial" w:hAnsi="Arial" w:cs="Arial"/>
          <w:color w:val="222222"/>
          <w:sz w:val="22"/>
          <w:szCs w:val="22"/>
        </w:rPr>
        <w:t>Kullanım Alanları</w:t>
      </w:r>
    </w:p>
    <w:p w:rsidR="00FF3C61" w:rsidRPr="005B1490" w:rsidRDefault="00FF3C61" w:rsidP="005B1490">
      <w:pPr>
        <w:pStyle w:val="NormalWeb"/>
        <w:jc w:val="both"/>
        <w:rPr>
          <w:rFonts w:ascii="Arial" w:hAnsi="Arial" w:cs="Arial"/>
          <w:color w:val="222222"/>
          <w:sz w:val="22"/>
          <w:szCs w:val="22"/>
        </w:rPr>
      </w:pPr>
      <w:r w:rsidRPr="005B1490">
        <w:rPr>
          <w:rFonts w:ascii="Arial" w:hAnsi="Arial" w:cs="Arial"/>
          <w:color w:val="222222"/>
          <w:sz w:val="22"/>
          <w:szCs w:val="22"/>
        </w:rPr>
        <w:t>FTIR spektroskopisi, özellikle kimya ve eczacılık alanlarında, malzeme testlerinin kalite kontrol aşamasında, araştırmalarda ve akademik çalışmalarda oldukça sık kullanılmaktadır. Özellikle ATR tekniği polimer, köpük, tekstil, boya, sır gibi kaplama maddelerin analizlerinde oldukça etkindir.</w:t>
      </w:r>
    </w:p>
    <w:p w:rsidR="00FF3C61" w:rsidRPr="005B1490" w:rsidRDefault="00FF3C61" w:rsidP="005B1490">
      <w:pPr>
        <w:pStyle w:val="NormalWeb"/>
        <w:jc w:val="both"/>
        <w:rPr>
          <w:rFonts w:ascii="Arial" w:hAnsi="Arial" w:cs="Arial"/>
          <w:color w:val="222222"/>
          <w:sz w:val="22"/>
          <w:szCs w:val="22"/>
        </w:rPr>
      </w:pPr>
      <w:r w:rsidRPr="005B1490">
        <w:rPr>
          <w:rStyle w:val="Gl"/>
          <w:rFonts w:ascii="Arial" w:hAnsi="Arial" w:cs="Arial"/>
          <w:color w:val="222222"/>
          <w:sz w:val="22"/>
          <w:szCs w:val="22"/>
        </w:rPr>
        <w:t>Cihazın Teknik Özellikleri</w:t>
      </w:r>
    </w:p>
    <w:p w:rsidR="00FF3C61" w:rsidRPr="005B1490" w:rsidRDefault="00FF3C61" w:rsidP="005B1490">
      <w:pPr>
        <w:pStyle w:val="NormalWeb"/>
        <w:jc w:val="both"/>
        <w:rPr>
          <w:rFonts w:ascii="Arial" w:hAnsi="Arial" w:cs="Arial"/>
          <w:color w:val="222222"/>
          <w:sz w:val="22"/>
          <w:szCs w:val="22"/>
        </w:rPr>
      </w:pPr>
      <w:r w:rsidRPr="005B1490">
        <w:rPr>
          <w:rFonts w:ascii="Arial" w:hAnsi="Arial" w:cs="Arial"/>
          <w:color w:val="222222"/>
          <w:sz w:val="22"/>
          <w:szCs w:val="22"/>
        </w:rPr>
        <w:t xml:space="preserve">• </w:t>
      </w:r>
      <w:r w:rsidR="005B1490">
        <w:rPr>
          <w:rFonts w:ascii="Arial" w:hAnsi="Arial" w:cs="Arial"/>
          <w:color w:val="222222"/>
          <w:sz w:val="22"/>
          <w:szCs w:val="22"/>
        </w:rPr>
        <w:t xml:space="preserve">  </w:t>
      </w:r>
      <w:bookmarkStart w:id="0" w:name="_GoBack"/>
      <w:bookmarkEnd w:id="0"/>
      <w:r w:rsidRPr="005B1490">
        <w:rPr>
          <w:rFonts w:ascii="Arial" w:hAnsi="Arial" w:cs="Arial"/>
          <w:color w:val="222222"/>
          <w:sz w:val="22"/>
          <w:szCs w:val="22"/>
        </w:rPr>
        <w:t xml:space="preserve">Cihaz orta ve uzak </w:t>
      </w:r>
      <w:proofErr w:type="spellStart"/>
      <w:r w:rsidRPr="005B1490">
        <w:rPr>
          <w:rFonts w:ascii="Arial" w:hAnsi="Arial" w:cs="Arial"/>
          <w:color w:val="222222"/>
          <w:sz w:val="22"/>
          <w:szCs w:val="22"/>
        </w:rPr>
        <w:t>infrared</w:t>
      </w:r>
      <w:proofErr w:type="spellEnd"/>
      <w:r w:rsidRPr="005B1490">
        <w:rPr>
          <w:rFonts w:ascii="Arial" w:hAnsi="Arial" w:cs="Arial"/>
          <w:color w:val="222222"/>
          <w:sz w:val="22"/>
          <w:szCs w:val="22"/>
        </w:rPr>
        <w:t xml:space="preserve"> bölgede (8.300 - 225 cm-1) çalışmaktadır.</w:t>
      </w:r>
    </w:p>
    <w:p w:rsidR="00FF3C61" w:rsidRPr="005B1490" w:rsidRDefault="00FF3C61" w:rsidP="005B1490">
      <w:pPr>
        <w:pStyle w:val="NormalWeb"/>
        <w:jc w:val="both"/>
        <w:rPr>
          <w:rFonts w:ascii="Arial" w:hAnsi="Arial" w:cs="Arial"/>
          <w:color w:val="222222"/>
          <w:sz w:val="22"/>
          <w:szCs w:val="22"/>
        </w:rPr>
      </w:pPr>
      <w:r w:rsidRPr="005B1490">
        <w:rPr>
          <w:rFonts w:ascii="Arial" w:hAnsi="Arial" w:cs="Arial"/>
          <w:color w:val="222222"/>
          <w:sz w:val="22"/>
          <w:szCs w:val="22"/>
        </w:rPr>
        <w:t xml:space="preserve">• </w:t>
      </w:r>
      <w:r w:rsidR="005B1490">
        <w:rPr>
          <w:rFonts w:ascii="Arial" w:hAnsi="Arial" w:cs="Arial"/>
          <w:color w:val="222222"/>
          <w:sz w:val="22"/>
          <w:szCs w:val="22"/>
        </w:rPr>
        <w:t xml:space="preserve">  </w:t>
      </w:r>
      <w:r w:rsidRPr="005B1490">
        <w:rPr>
          <w:rFonts w:ascii="Arial" w:hAnsi="Arial" w:cs="Arial"/>
          <w:color w:val="222222"/>
          <w:sz w:val="22"/>
          <w:szCs w:val="22"/>
        </w:rPr>
        <w:t xml:space="preserve">Cihazın ayırma gücü, en az </w:t>
      </w:r>
      <w:proofErr w:type="gramStart"/>
      <w:r w:rsidRPr="005B1490">
        <w:rPr>
          <w:rFonts w:ascii="Arial" w:hAnsi="Arial" w:cs="Arial"/>
          <w:color w:val="222222"/>
          <w:sz w:val="22"/>
          <w:szCs w:val="22"/>
        </w:rPr>
        <w:t>0.4</w:t>
      </w:r>
      <w:proofErr w:type="gramEnd"/>
      <w:r w:rsidRPr="005B1490">
        <w:rPr>
          <w:rFonts w:ascii="Arial" w:hAnsi="Arial" w:cs="Arial"/>
          <w:color w:val="222222"/>
          <w:sz w:val="22"/>
          <w:szCs w:val="22"/>
        </w:rPr>
        <w:t xml:space="preserve"> cm-1.</w:t>
      </w:r>
    </w:p>
    <w:p w:rsidR="00FF3C61" w:rsidRPr="005B1490" w:rsidRDefault="005B1490" w:rsidP="005B1490">
      <w:pPr>
        <w:pStyle w:val="NormalWeb"/>
        <w:jc w:val="both"/>
        <w:rPr>
          <w:rFonts w:ascii="Arial" w:hAnsi="Arial" w:cs="Arial"/>
          <w:color w:val="222222"/>
          <w:sz w:val="22"/>
          <w:szCs w:val="22"/>
        </w:rPr>
      </w:pPr>
      <w:r>
        <w:rPr>
          <w:rFonts w:ascii="Arial" w:hAnsi="Arial" w:cs="Arial"/>
          <w:color w:val="222222"/>
          <w:sz w:val="22"/>
          <w:szCs w:val="22"/>
        </w:rPr>
        <w:t xml:space="preserve">• </w:t>
      </w:r>
      <w:r w:rsidR="00FF3C61" w:rsidRPr="005B1490">
        <w:rPr>
          <w:rFonts w:ascii="Arial" w:hAnsi="Arial" w:cs="Arial"/>
          <w:color w:val="222222"/>
          <w:sz w:val="22"/>
          <w:szCs w:val="22"/>
        </w:rPr>
        <w:t xml:space="preserve">En az 15 bileşenin aynı anda </w:t>
      </w:r>
      <w:proofErr w:type="gramStart"/>
      <w:r w:rsidR="00FF3C61" w:rsidRPr="005B1490">
        <w:rPr>
          <w:rFonts w:ascii="Arial" w:hAnsi="Arial" w:cs="Arial"/>
          <w:color w:val="222222"/>
          <w:sz w:val="22"/>
          <w:szCs w:val="22"/>
        </w:rPr>
        <w:t>kantitatif</w:t>
      </w:r>
      <w:proofErr w:type="gramEnd"/>
      <w:r w:rsidR="00FF3C61" w:rsidRPr="005B1490">
        <w:rPr>
          <w:rFonts w:ascii="Arial" w:hAnsi="Arial" w:cs="Arial"/>
          <w:color w:val="222222"/>
          <w:sz w:val="22"/>
          <w:szCs w:val="22"/>
        </w:rPr>
        <w:t xml:space="preserve"> analizini en küçük kareler yöntemiyle yapabilmektedir.</w:t>
      </w:r>
    </w:p>
    <w:p w:rsidR="003C3844" w:rsidRPr="005B1490" w:rsidRDefault="003C3844" w:rsidP="005B1490">
      <w:pPr>
        <w:jc w:val="both"/>
      </w:pPr>
    </w:p>
    <w:sectPr w:rsidR="003C3844" w:rsidRPr="005B1490" w:rsidSect="005B1490">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36"/>
    <w:rsid w:val="003C3844"/>
    <w:rsid w:val="005B1490"/>
    <w:rsid w:val="005C0136"/>
    <w:rsid w:val="00FF3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3C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3C61"/>
    <w:rPr>
      <w:b/>
      <w:bCs/>
    </w:rPr>
  </w:style>
  <w:style w:type="paragraph" w:styleId="BalonMetni">
    <w:name w:val="Balloon Text"/>
    <w:basedOn w:val="Normal"/>
    <w:link w:val="BalonMetniChar"/>
    <w:uiPriority w:val="99"/>
    <w:semiHidden/>
    <w:unhideWhenUsed/>
    <w:rsid w:val="00FF3C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3C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3C61"/>
    <w:rPr>
      <w:b/>
      <w:bCs/>
    </w:rPr>
  </w:style>
  <w:style w:type="paragraph" w:styleId="BalonMetni">
    <w:name w:val="Balloon Text"/>
    <w:basedOn w:val="Normal"/>
    <w:link w:val="BalonMetniChar"/>
    <w:uiPriority w:val="99"/>
    <w:semiHidden/>
    <w:unhideWhenUsed/>
    <w:rsid w:val="00FF3C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dc:creator>
  <cp:keywords/>
  <dc:description/>
  <cp:lastModifiedBy>Hazan</cp:lastModifiedBy>
  <cp:revision>3</cp:revision>
  <dcterms:created xsi:type="dcterms:W3CDTF">2016-12-07T08:13:00Z</dcterms:created>
  <dcterms:modified xsi:type="dcterms:W3CDTF">2016-12-07T08:45:00Z</dcterms:modified>
</cp:coreProperties>
</file>