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DE" w:rsidRPr="00E539DE" w:rsidRDefault="00E539DE" w:rsidP="00E539DE">
      <w:pPr>
        <w:spacing w:after="0" w:line="240" w:lineRule="auto"/>
        <w:rPr>
          <w:rFonts w:ascii="Verdana" w:eastAsia="Times New Roman" w:hAnsi="Verdana" w:cs="Times New Roman"/>
          <w:color w:val="333333"/>
          <w:sz w:val="13"/>
          <w:szCs w:val="13"/>
          <w:lang w:val="en-US" w:eastAsia="tr-TR"/>
        </w:rPr>
      </w:pPr>
      <w:r w:rsidRPr="00E539DE">
        <w:rPr>
          <w:rFonts w:ascii="Arial" w:eastAsia="Times New Roman" w:hAnsi="Arial" w:cs="Arial"/>
          <w:color w:val="333333"/>
          <w:sz w:val="13"/>
          <w:szCs w:val="13"/>
          <w:lang w:val="en-US" w:eastAsia="tr-TR"/>
        </w:rPr>
        <w:t xml:space="preserve">During the COVID-19 state of an emergency Latvia and </w:t>
      </w:r>
      <w:proofErr w:type="spellStart"/>
      <w:r w:rsidRPr="00E539DE">
        <w:rPr>
          <w:rFonts w:ascii="Arial" w:eastAsia="Times New Roman" w:hAnsi="Arial" w:cs="Arial"/>
          <w:color w:val="333333"/>
          <w:sz w:val="13"/>
          <w:szCs w:val="13"/>
          <w:lang w:val="en-US" w:eastAsia="tr-TR"/>
        </w:rPr>
        <w:t>Ventspils</w:t>
      </w:r>
      <w:proofErr w:type="spellEnd"/>
      <w:r w:rsidRPr="00E539DE">
        <w:rPr>
          <w:rFonts w:ascii="Arial" w:eastAsia="Times New Roman" w:hAnsi="Arial" w:cs="Arial"/>
          <w:color w:val="333333"/>
          <w:sz w:val="13"/>
          <w:szCs w:val="13"/>
          <w:lang w:val="en-US" w:eastAsia="tr-TR"/>
        </w:rPr>
        <w:t xml:space="preserve"> has managed to maintain a sense of order and control. For us </w:t>
      </w:r>
      <w:proofErr w:type="spellStart"/>
      <w:r w:rsidRPr="00E539DE">
        <w:rPr>
          <w:rFonts w:ascii="Arial" w:eastAsia="Times New Roman" w:hAnsi="Arial" w:cs="Arial"/>
          <w:color w:val="333333"/>
          <w:sz w:val="13"/>
          <w:szCs w:val="13"/>
          <w:lang w:val="en-US" w:eastAsia="tr-TR"/>
        </w:rPr>
        <w:t>Ventspils</w:t>
      </w:r>
      <w:proofErr w:type="spellEnd"/>
      <w:r w:rsidRPr="00E539DE">
        <w:rPr>
          <w:rFonts w:ascii="Arial" w:eastAsia="Times New Roman" w:hAnsi="Arial" w:cs="Arial"/>
          <w:color w:val="333333"/>
          <w:sz w:val="13"/>
          <w:szCs w:val="13"/>
          <w:lang w:val="en-US" w:eastAsia="tr-TR"/>
        </w:rPr>
        <w:t xml:space="preserve"> continues to remain a safe haven for studies and work, and we do our best to ensure the well-being of our students and staff at all times.</w:t>
      </w:r>
    </w:p>
    <w:p w:rsidR="00E539DE" w:rsidRPr="00E539DE" w:rsidRDefault="00E539DE" w:rsidP="00E539DE">
      <w:pPr>
        <w:spacing w:after="0" w:line="240" w:lineRule="auto"/>
        <w:rPr>
          <w:rFonts w:ascii="Verdana" w:eastAsia="Times New Roman" w:hAnsi="Verdana" w:cs="Times New Roman"/>
          <w:color w:val="333333"/>
          <w:sz w:val="13"/>
          <w:szCs w:val="13"/>
          <w:lang w:val="en-US" w:eastAsia="tr-TR"/>
        </w:rPr>
      </w:pPr>
    </w:p>
    <w:p w:rsidR="00E539DE" w:rsidRPr="00E539DE" w:rsidRDefault="00E539DE" w:rsidP="00E539DE">
      <w:pPr>
        <w:spacing w:after="0" w:line="240" w:lineRule="auto"/>
        <w:rPr>
          <w:rFonts w:ascii="Verdana" w:eastAsia="Times New Roman" w:hAnsi="Verdana" w:cs="Times New Roman"/>
          <w:color w:val="333333"/>
          <w:sz w:val="13"/>
          <w:szCs w:val="13"/>
          <w:lang w:val="en-US" w:eastAsia="tr-TR"/>
        </w:rPr>
      </w:pPr>
      <w:r w:rsidRPr="00E539DE">
        <w:rPr>
          <w:rFonts w:ascii="Arial" w:eastAsia="Times New Roman" w:hAnsi="Arial" w:cs="Arial"/>
          <w:color w:val="222222"/>
          <w:sz w:val="20"/>
          <w:szCs w:val="20"/>
          <w:lang w:val="en-US" w:eastAsia="tr-TR"/>
        </w:rPr>
        <w:t>In case you still have some wandering souls who for some reason have been granted an Erasmus scholarship, but do not have a university where to go to, then </w:t>
      </w:r>
      <w:r w:rsidRPr="00E539DE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tr-TR"/>
        </w:rPr>
        <w:t>p</w:t>
      </w:r>
      <w:r w:rsidRPr="00E539D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 xml:space="preserve">lease find information that could be relevant for your outgoing Erasmus students for the </w:t>
      </w:r>
      <w:proofErr w:type="gramStart"/>
      <w:r w:rsidRPr="00E539D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Autumn</w:t>
      </w:r>
      <w:proofErr w:type="gramEnd"/>
      <w:r w:rsidRPr="00E539D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 xml:space="preserve"> or Spring term of 2020/2021. </w:t>
      </w:r>
    </w:p>
    <w:p w:rsidR="00E539DE" w:rsidRPr="00E539DE" w:rsidRDefault="00E539DE" w:rsidP="00E539DE">
      <w:pPr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val="en-US" w:eastAsia="tr-TR"/>
        </w:rPr>
      </w:pPr>
    </w:p>
    <w:p w:rsidR="00E539DE" w:rsidRPr="00E539DE" w:rsidRDefault="00E539DE" w:rsidP="00E539DE">
      <w:pPr>
        <w:spacing w:after="240" w:line="240" w:lineRule="auto"/>
        <w:rPr>
          <w:rFonts w:ascii="Arial" w:eastAsia="Times New Roman" w:hAnsi="Arial" w:cs="Arial"/>
          <w:color w:val="333333"/>
          <w:sz w:val="15"/>
          <w:szCs w:val="15"/>
          <w:lang w:val="en-US" w:eastAsia="tr-TR"/>
        </w:rPr>
      </w:pPr>
      <w:r w:rsidRPr="00E539DE">
        <w:rPr>
          <w:rFonts w:ascii="Arial" w:eastAsia="Times New Roman" w:hAnsi="Arial" w:cs="Arial"/>
          <w:b/>
          <w:bCs/>
          <w:color w:val="FF0000"/>
          <w:sz w:val="15"/>
          <w:szCs w:val="15"/>
          <w:lang w:val="en-US" w:eastAsia="tr-TR"/>
        </w:rPr>
        <w:t>NB!</w:t>
      </w:r>
      <w:r w:rsidRPr="00E539DE">
        <w:rPr>
          <w:rFonts w:ascii="Arial" w:eastAsia="Times New Roman" w:hAnsi="Arial" w:cs="Arial"/>
          <w:color w:val="333333"/>
          <w:sz w:val="15"/>
          <w:szCs w:val="15"/>
          <w:lang w:val="en-US" w:eastAsia="tr-TR"/>
        </w:rPr>
        <w:t> If you are not responsible for </w:t>
      </w:r>
      <w:r w:rsidRPr="00E539DE">
        <w:rPr>
          <w:rFonts w:ascii="Arial" w:eastAsia="Times New Roman" w:hAnsi="Arial" w:cs="Arial"/>
          <w:color w:val="333333"/>
          <w:sz w:val="15"/>
          <w:szCs w:val="15"/>
          <w:u w:val="single"/>
          <w:lang w:val="en-US" w:eastAsia="tr-TR"/>
        </w:rPr>
        <w:t>outgoing Erasmus exchange students</w:t>
      </w:r>
      <w:r w:rsidRPr="00E539DE">
        <w:rPr>
          <w:rFonts w:ascii="Arial" w:eastAsia="Times New Roman" w:hAnsi="Arial" w:cs="Arial"/>
          <w:color w:val="333333"/>
          <w:sz w:val="15"/>
          <w:szCs w:val="15"/>
          <w:lang w:val="en-US" w:eastAsia="tr-TR"/>
        </w:rPr>
        <w:t>, I would be grateful if you could forward this e-mail to the right person.</w:t>
      </w:r>
    </w:p>
    <w:p w:rsidR="00E539DE" w:rsidRPr="00E539DE" w:rsidRDefault="00E539DE" w:rsidP="00E539DE">
      <w:pPr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val="en-US" w:eastAsia="tr-TR"/>
        </w:rPr>
      </w:pPr>
      <w:r w:rsidRPr="00E539DE">
        <w:rPr>
          <w:rFonts w:ascii="Arial" w:eastAsia="Times New Roman" w:hAnsi="Arial" w:cs="Arial"/>
          <w:color w:val="333333"/>
          <w:sz w:val="20"/>
          <w:szCs w:val="20"/>
          <w:lang w:val="en-US" w:eastAsia="tr-TR"/>
        </w:rPr>
        <w:t xml:space="preserve">The application deadline for the </w:t>
      </w:r>
      <w:proofErr w:type="gramStart"/>
      <w:r w:rsidRPr="00E539DE">
        <w:rPr>
          <w:rFonts w:ascii="Arial" w:eastAsia="Times New Roman" w:hAnsi="Arial" w:cs="Arial"/>
          <w:color w:val="333333"/>
          <w:sz w:val="20"/>
          <w:szCs w:val="20"/>
          <w:lang w:val="en-US" w:eastAsia="tr-TR"/>
        </w:rPr>
        <w:t>Autumn</w:t>
      </w:r>
      <w:proofErr w:type="gramEnd"/>
      <w:r w:rsidRPr="00E539DE">
        <w:rPr>
          <w:rFonts w:ascii="Arial" w:eastAsia="Times New Roman" w:hAnsi="Arial" w:cs="Arial"/>
          <w:color w:val="333333"/>
          <w:sz w:val="20"/>
          <w:szCs w:val="20"/>
          <w:lang w:val="en-US" w:eastAsia="tr-TR"/>
        </w:rPr>
        <w:t xml:space="preserve"> semester is </w:t>
      </w:r>
      <w:r w:rsidRPr="00E539D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JULY</w:t>
      </w:r>
      <w:r w:rsidRPr="00E539DE">
        <w:rPr>
          <w:rFonts w:ascii="Arial" w:eastAsia="Times New Roman" w:hAnsi="Arial" w:cs="Arial"/>
          <w:color w:val="333333"/>
          <w:sz w:val="20"/>
          <w:szCs w:val="20"/>
          <w:lang w:val="en-US" w:eastAsia="tr-TR"/>
        </w:rPr>
        <w:t> </w:t>
      </w:r>
      <w:r w:rsidRPr="00E539DE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 xml:space="preserve">1, 2020 </w:t>
      </w:r>
      <w:r w:rsidRPr="00E539DE">
        <w:rPr>
          <w:rFonts w:ascii="Arial" w:eastAsia="Times New Roman" w:hAnsi="Arial" w:cs="Arial"/>
          <w:color w:val="333333"/>
          <w:sz w:val="20"/>
          <w:szCs w:val="20"/>
          <w:lang w:val="en-US" w:eastAsia="tr-TR"/>
        </w:rPr>
        <w:t>so there is plenty of time to decide and prepare for a semester with us. </w:t>
      </w:r>
    </w:p>
    <w:p w:rsidR="00E539DE" w:rsidRPr="00E539DE" w:rsidRDefault="00E539DE" w:rsidP="00E539DE">
      <w:pPr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val="en-US" w:eastAsia="tr-TR"/>
        </w:rPr>
      </w:pPr>
    </w:p>
    <w:p w:rsidR="00E539DE" w:rsidRPr="00E539DE" w:rsidRDefault="00E539DE" w:rsidP="00E53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tr-TR"/>
        </w:rPr>
      </w:pPr>
      <w:hyperlink r:id="rId4" w:tgtFrame="_blank" w:history="1">
        <w:r w:rsidRPr="00E539DE">
          <w:rPr>
            <w:rFonts w:ascii="Arial" w:eastAsia="Times New Roman" w:hAnsi="Arial" w:cs="Arial"/>
            <w:b/>
            <w:bCs/>
            <w:color w:val="0069A6"/>
            <w:sz w:val="24"/>
            <w:szCs w:val="24"/>
            <w:u w:val="single"/>
            <w:lang w:val="en-US" w:eastAsia="tr-TR"/>
          </w:rPr>
          <w:t>Admission requirements and application procedure for Erasmus+ studies:</w:t>
        </w:r>
      </w:hyperlink>
    </w:p>
    <w:p w:rsidR="00E539DE" w:rsidRPr="00E539DE" w:rsidRDefault="00E539DE" w:rsidP="00E539D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tr-TR"/>
        </w:rPr>
      </w:pPr>
      <w:r w:rsidRPr="00E539DE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tr-TR"/>
        </w:rPr>
        <w:t> </w:t>
      </w:r>
    </w:p>
    <w:p w:rsidR="00E539DE" w:rsidRPr="00E539DE" w:rsidRDefault="00E539DE" w:rsidP="00E539D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tr-TR"/>
        </w:rPr>
      </w:pPr>
      <w:r w:rsidRPr="00E539DE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tr-TR"/>
        </w:rPr>
        <w:t xml:space="preserve">Nomination and Application procedure: </w:t>
      </w:r>
    </w:p>
    <w:p w:rsidR="00E539DE" w:rsidRPr="00E539DE" w:rsidRDefault="00E539DE" w:rsidP="00E539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3"/>
          <w:szCs w:val="13"/>
          <w:lang w:val="en-US" w:eastAsia="tr-TR"/>
        </w:rPr>
      </w:pPr>
      <w:r w:rsidRPr="00E539DE">
        <w:rPr>
          <w:rFonts w:ascii="Arial" w:eastAsia="Times New Roman" w:hAnsi="Arial" w:cs="Arial"/>
          <w:color w:val="000000"/>
          <w:sz w:val="13"/>
          <w:szCs w:val="13"/>
          <w:lang w:val="en-US" w:eastAsia="tr-TR"/>
        </w:rPr>
        <w:t>Exchange students should first get approval from their home university for their planned exchange.</w:t>
      </w:r>
    </w:p>
    <w:p w:rsidR="00E539DE" w:rsidRPr="00E539DE" w:rsidRDefault="00E539DE" w:rsidP="00E539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3"/>
          <w:szCs w:val="13"/>
          <w:lang w:val="en-US" w:eastAsia="tr-TR"/>
        </w:rPr>
      </w:pPr>
      <w:r w:rsidRPr="00E539DE">
        <w:rPr>
          <w:rFonts w:ascii="Arial" w:eastAsia="Times New Roman" w:hAnsi="Arial" w:cs="Arial"/>
          <w:b/>
          <w:bCs/>
          <w:color w:val="000000"/>
          <w:sz w:val="13"/>
          <w:szCs w:val="13"/>
          <w:lang w:val="en-US" w:eastAsia="tr-TR"/>
        </w:rPr>
        <w:t xml:space="preserve">Partner universities ought to send their Erasmus+ nominees with the necessary information: </w:t>
      </w:r>
    </w:p>
    <w:p w:rsidR="00E539DE" w:rsidRPr="00E539DE" w:rsidRDefault="00E539DE" w:rsidP="00E539DE">
      <w:pPr>
        <w:spacing w:after="0" w:line="240" w:lineRule="auto"/>
        <w:rPr>
          <w:rFonts w:ascii="Verdana" w:eastAsia="Times New Roman" w:hAnsi="Verdana" w:cs="Times New Roman"/>
          <w:color w:val="333333"/>
          <w:sz w:val="13"/>
          <w:szCs w:val="13"/>
          <w:lang w:val="en-US" w:eastAsia="tr-TR"/>
        </w:rPr>
      </w:pPr>
      <w:r w:rsidRPr="00E539DE">
        <w:rPr>
          <w:rFonts w:ascii="Verdana" w:eastAsia="Times New Roman" w:hAnsi="Verdana" w:cs="Times New Roman"/>
          <w:color w:val="333333"/>
          <w:sz w:val="13"/>
          <w:szCs w:val="13"/>
          <w:lang w:val="en-US" w:eastAsia="tr-TR"/>
        </w:rPr>
        <w:t xml:space="preserve">·         </w:t>
      </w:r>
      <w:proofErr w:type="gramStart"/>
      <w:r w:rsidRPr="00E539DE">
        <w:rPr>
          <w:rFonts w:ascii="Verdana" w:eastAsia="Times New Roman" w:hAnsi="Verdana" w:cs="Times New Roman"/>
          <w:color w:val="333333"/>
          <w:sz w:val="13"/>
          <w:szCs w:val="13"/>
          <w:lang w:val="en-US" w:eastAsia="tr-TR"/>
        </w:rPr>
        <w:t>name</w:t>
      </w:r>
      <w:proofErr w:type="gramEnd"/>
      <w:r w:rsidRPr="00E539DE">
        <w:rPr>
          <w:rFonts w:ascii="Verdana" w:eastAsia="Times New Roman" w:hAnsi="Verdana" w:cs="Times New Roman"/>
          <w:color w:val="333333"/>
          <w:sz w:val="13"/>
          <w:szCs w:val="13"/>
          <w:lang w:val="en-US" w:eastAsia="tr-TR"/>
        </w:rPr>
        <w:t xml:space="preserve"> and surname (as in passport);</w:t>
      </w:r>
      <w:r w:rsidRPr="00E539DE">
        <w:rPr>
          <w:rFonts w:ascii="Verdana" w:eastAsia="Times New Roman" w:hAnsi="Verdana" w:cs="Times New Roman"/>
          <w:color w:val="333333"/>
          <w:sz w:val="13"/>
          <w:szCs w:val="13"/>
          <w:lang w:val="en-US" w:eastAsia="tr-TR"/>
        </w:rPr>
        <w:br/>
        <w:t>·         email address;</w:t>
      </w:r>
      <w:r w:rsidRPr="00E539DE">
        <w:rPr>
          <w:rFonts w:ascii="Verdana" w:eastAsia="Times New Roman" w:hAnsi="Verdana" w:cs="Times New Roman"/>
          <w:color w:val="333333"/>
          <w:sz w:val="13"/>
          <w:szCs w:val="13"/>
          <w:lang w:val="en-US" w:eastAsia="tr-TR"/>
        </w:rPr>
        <w:br/>
        <w:t>·         field of study;</w:t>
      </w:r>
      <w:r w:rsidRPr="00E539DE">
        <w:rPr>
          <w:rFonts w:ascii="Verdana" w:eastAsia="Times New Roman" w:hAnsi="Verdana" w:cs="Times New Roman"/>
          <w:color w:val="333333"/>
          <w:sz w:val="13"/>
          <w:szCs w:val="13"/>
          <w:lang w:val="en-US" w:eastAsia="tr-TR"/>
        </w:rPr>
        <w:br/>
        <w:t>·         study level (BA, MA, PhD) and the year the student is currently rolled in (2nd, 3rd, 4th etc.);</w:t>
      </w:r>
      <w:r w:rsidRPr="00E539DE">
        <w:rPr>
          <w:rFonts w:ascii="Verdana" w:eastAsia="Times New Roman" w:hAnsi="Verdana" w:cs="Times New Roman"/>
          <w:color w:val="333333"/>
          <w:sz w:val="13"/>
          <w:szCs w:val="13"/>
          <w:lang w:val="en-US" w:eastAsia="tr-TR"/>
        </w:rPr>
        <w:br/>
        <w:t>·         nomination period (Autumn, Spring or the whole year);</w:t>
      </w:r>
      <w:r w:rsidRPr="00E539DE">
        <w:rPr>
          <w:rFonts w:ascii="Verdana" w:eastAsia="Times New Roman" w:hAnsi="Verdana" w:cs="Times New Roman"/>
          <w:color w:val="333333"/>
          <w:sz w:val="13"/>
          <w:szCs w:val="13"/>
          <w:lang w:val="en-US" w:eastAsia="tr-TR"/>
        </w:rPr>
        <w:br/>
        <w:t>·         date of birth.</w:t>
      </w:r>
    </w:p>
    <w:p w:rsidR="00E539DE" w:rsidRPr="00E539DE" w:rsidRDefault="00E539DE" w:rsidP="00E539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3"/>
          <w:szCs w:val="13"/>
          <w:lang w:val="en-US" w:eastAsia="tr-TR"/>
        </w:rPr>
      </w:pPr>
      <w:proofErr w:type="gramStart"/>
      <w:r w:rsidRPr="00E539DE">
        <w:rPr>
          <w:rFonts w:ascii="Arial" w:eastAsia="Times New Roman" w:hAnsi="Arial" w:cs="Arial"/>
          <w:b/>
          <w:bCs/>
          <w:color w:val="000000"/>
          <w:sz w:val="13"/>
          <w:szCs w:val="13"/>
          <w:lang w:val="en-US" w:eastAsia="tr-TR"/>
        </w:rPr>
        <w:t>to</w:t>
      </w:r>
      <w:proofErr w:type="gramEnd"/>
      <w:r w:rsidRPr="00E539DE">
        <w:rPr>
          <w:rFonts w:ascii="Arial" w:eastAsia="Times New Roman" w:hAnsi="Arial" w:cs="Arial"/>
          <w:b/>
          <w:bCs/>
          <w:color w:val="000000"/>
          <w:sz w:val="13"/>
          <w:szCs w:val="13"/>
          <w:lang w:val="en-US" w:eastAsia="tr-TR"/>
        </w:rPr>
        <w:t xml:space="preserve"> the following email: </w:t>
      </w:r>
      <w:hyperlink r:id="rId5" w:history="1">
        <w:r w:rsidRPr="00E539DE">
          <w:rPr>
            <w:rFonts w:ascii="Arial" w:eastAsia="Times New Roman" w:hAnsi="Arial" w:cs="Arial"/>
            <w:b/>
            <w:bCs/>
            <w:color w:val="0563C1"/>
            <w:sz w:val="13"/>
            <w:u w:val="single"/>
            <w:lang w:val="en-US" w:eastAsia="tr-TR"/>
          </w:rPr>
          <w:t>erasmus@venta.lv</w:t>
        </w:r>
      </w:hyperlink>
      <w:r w:rsidRPr="00E539DE">
        <w:rPr>
          <w:rFonts w:ascii="Arial" w:eastAsia="Times New Roman" w:hAnsi="Arial" w:cs="Arial"/>
          <w:b/>
          <w:bCs/>
          <w:color w:val="000000"/>
          <w:sz w:val="13"/>
          <w:szCs w:val="13"/>
          <w:lang w:val="en-US" w:eastAsia="tr-TR"/>
        </w:rPr>
        <w:t>  </w:t>
      </w:r>
    </w:p>
    <w:p w:rsidR="00E539DE" w:rsidRPr="00E539DE" w:rsidRDefault="00E539DE" w:rsidP="00E539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3"/>
          <w:szCs w:val="13"/>
          <w:lang w:val="en-US" w:eastAsia="tr-TR"/>
        </w:rPr>
      </w:pPr>
      <w:r w:rsidRPr="00E539DE">
        <w:rPr>
          <w:rFonts w:ascii="Arial" w:eastAsia="Times New Roman" w:hAnsi="Arial" w:cs="Arial"/>
          <w:b/>
          <w:bCs/>
          <w:color w:val="000000"/>
          <w:sz w:val="13"/>
          <w:szCs w:val="13"/>
          <w:lang w:val="en-US" w:eastAsia="tr-TR"/>
        </w:rPr>
        <w:t xml:space="preserve">After receiving the home university's confirmation, students can apply by filling in the online Application form: </w:t>
      </w:r>
      <w:hyperlink r:id="rId6" w:tgtFrame="_blank" w:history="1">
        <w:r w:rsidRPr="00E539DE">
          <w:rPr>
            <w:rFonts w:ascii="Arial" w:eastAsia="Times New Roman" w:hAnsi="Arial" w:cs="Arial"/>
            <w:b/>
            <w:bCs/>
            <w:color w:val="0069A6"/>
            <w:sz w:val="13"/>
            <w:u w:val="single"/>
            <w:lang w:val="en-US" w:eastAsia="tr-TR"/>
          </w:rPr>
          <w:t>https://application.venta.lv/erasmus</w:t>
        </w:r>
      </w:hyperlink>
    </w:p>
    <w:p w:rsidR="00E539DE" w:rsidRPr="00E539DE" w:rsidRDefault="00E539DE" w:rsidP="00E539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3"/>
          <w:szCs w:val="13"/>
          <w:lang w:val="en-US" w:eastAsia="tr-TR"/>
        </w:rPr>
      </w:pPr>
      <w:r w:rsidRPr="00E539DE">
        <w:rPr>
          <w:rFonts w:ascii="Arial" w:eastAsia="Times New Roman" w:hAnsi="Arial" w:cs="Arial"/>
          <w:color w:val="000000"/>
          <w:sz w:val="13"/>
          <w:szCs w:val="13"/>
          <w:lang w:val="en-US" w:eastAsia="tr-TR"/>
        </w:rPr>
        <w:t>Student's</w:t>
      </w:r>
      <w:hyperlink r:id="rId7" w:tgtFrame="_blank" w:history="1">
        <w:r w:rsidRPr="00E539DE">
          <w:rPr>
            <w:rFonts w:ascii="Arial" w:eastAsia="Times New Roman" w:hAnsi="Arial" w:cs="Arial"/>
            <w:color w:val="1155CC"/>
            <w:sz w:val="13"/>
            <w:u w:val="single"/>
            <w:lang w:val="en-US" w:eastAsia="tr-TR"/>
          </w:rPr>
          <w:t> online application</w:t>
        </w:r>
      </w:hyperlink>
      <w:r w:rsidRPr="00E539DE">
        <w:rPr>
          <w:rFonts w:ascii="Arial" w:eastAsia="Times New Roman" w:hAnsi="Arial" w:cs="Arial"/>
          <w:color w:val="000000"/>
          <w:sz w:val="13"/>
          <w:szCs w:val="13"/>
          <w:lang w:val="en-US" w:eastAsia="tr-TR"/>
        </w:rPr>
        <w:t xml:space="preserve"> must include these documents in English:</w:t>
      </w:r>
    </w:p>
    <w:p w:rsidR="00E539DE" w:rsidRPr="00E539DE" w:rsidRDefault="00E539DE" w:rsidP="00E539DE">
      <w:pPr>
        <w:spacing w:after="0" w:line="240" w:lineRule="auto"/>
        <w:rPr>
          <w:rFonts w:ascii="Verdana" w:eastAsia="Times New Roman" w:hAnsi="Verdana" w:cs="Times New Roman"/>
          <w:color w:val="333333"/>
          <w:sz w:val="13"/>
          <w:szCs w:val="13"/>
          <w:lang w:val="en-US" w:eastAsia="tr-TR"/>
        </w:rPr>
      </w:pPr>
      <w:r w:rsidRPr="00E539DE">
        <w:rPr>
          <w:rFonts w:ascii="Verdana" w:eastAsia="Times New Roman" w:hAnsi="Verdana" w:cs="Times New Roman"/>
          <w:color w:val="333333"/>
          <w:sz w:val="13"/>
          <w:szCs w:val="13"/>
          <w:lang w:val="en-US" w:eastAsia="tr-TR"/>
        </w:rPr>
        <w:t>·         Transcript of records (from home university, in English)</w:t>
      </w:r>
      <w:proofErr w:type="gramStart"/>
      <w:r w:rsidRPr="00E539DE">
        <w:rPr>
          <w:rFonts w:ascii="Verdana" w:eastAsia="Times New Roman" w:hAnsi="Verdana" w:cs="Times New Roman"/>
          <w:color w:val="333333"/>
          <w:sz w:val="13"/>
          <w:szCs w:val="13"/>
          <w:lang w:val="en-US" w:eastAsia="tr-TR"/>
        </w:rPr>
        <w:t>;</w:t>
      </w:r>
      <w:proofErr w:type="gramEnd"/>
      <w:r w:rsidRPr="00E539DE">
        <w:rPr>
          <w:rFonts w:ascii="Verdana" w:eastAsia="Times New Roman" w:hAnsi="Verdana" w:cs="Times New Roman"/>
          <w:color w:val="333333"/>
          <w:sz w:val="13"/>
          <w:szCs w:val="13"/>
          <w:lang w:val="en-US" w:eastAsia="tr-TR"/>
        </w:rPr>
        <w:br/>
        <w:t>·         Nomination letter from home university (if nomination is not sent by email before);</w:t>
      </w:r>
      <w:r w:rsidRPr="00E539DE">
        <w:rPr>
          <w:rFonts w:ascii="Verdana" w:eastAsia="Times New Roman" w:hAnsi="Verdana" w:cs="Times New Roman"/>
          <w:color w:val="333333"/>
          <w:sz w:val="13"/>
          <w:szCs w:val="13"/>
          <w:lang w:val="en-US" w:eastAsia="tr-TR"/>
        </w:rPr>
        <w:br/>
        <w:t>·         Learning agreement (signed by the student and the sending university);</w:t>
      </w:r>
      <w:r w:rsidRPr="00E539DE">
        <w:rPr>
          <w:rFonts w:ascii="Verdana" w:eastAsia="Times New Roman" w:hAnsi="Verdana" w:cs="Times New Roman"/>
          <w:color w:val="333333"/>
          <w:sz w:val="13"/>
          <w:szCs w:val="13"/>
          <w:lang w:val="en-US" w:eastAsia="tr-TR"/>
        </w:rPr>
        <w:br/>
        <w:t>·         Copy of passport or ID.</w:t>
      </w:r>
    </w:p>
    <w:p w:rsidR="00E539DE" w:rsidRPr="00E539DE" w:rsidRDefault="00E539DE" w:rsidP="00E539DE">
      <w:pPr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val="en-US" w:eastAsia="tr-TR"/>
        </w:rPr>
      </w:pPr>
    </w:p>
    <w:p w:rsidR="00E539DE" w:rsidRPr="00E539DE" w:rsidRDefault="00E539DE" w:rsidP="00E539DE">
      <w:pPr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val="en-US" w:eastAsia="tr-TR"/>
        </w:rPr>
      </w:pPr>
      <w:r w:rsidRPr="00E539DE">
        <w:rPr>
          <w:rFonts w:ascii="Arial" w:eastAsia="Times New Roman" w:hAnsi="Arial" w:cs="Arial"/>
          <w:color w:val="333333"/>
          <w:sz w:val="20"/>
          <w:szCs w:val="20"/>
          <w:lang w:val="en-US" w:eastAsia="tr-TR"/>
        </w:rPr>
        <w:t xml:space="preserve">Once the application is accepted, the students will be contacted by the International Office of </w:t>
      </w:r>
      <w:proofErr w:type="spellStart"/>
      <w:r w:rsidRPr="00E539DE">
        <w:rPr>
          <w:rFonts w:ascii="Arial" w:eastAsia="Times New Roman" w:hAnsi="Arial" w:cs="Arial"/>
          <w:color w:val="333333"/>
          <w:sz w:val="20"/>
          <w:szCs w:val="20"/>
          <w:lang w:val="en-US" w:eastAsia="tr-TR"/>
        </w:rPr>
        <w:t>Ventspils</w:t>
      </w:r>
      <w:proofErr w:type="spellEnd"/>
      <w:r w:rsidRPr="00E539DE">
        <w:rPr>
          <w:rFonts w:ascii="Arial" w:eastAsia="Times New Roman" w:hAnsi="Arial" w:cs="Arial"/>
          <w:color w:val="333333"/>
          <w:sz w:val="20"/>
          <w:szCs w:val="20"/>
          <w:lang w:val="en-US" w:eastAsia="tr-TR"/>
        </w:rPr>
        <w:t xml:space="preserve"> University of applied Sciences with further information about arrival and welcome, accommodation (all of our incoming Erasmus students are guaranteed a room at our Student hostel), activities etc. </w:t>
      </w:r>
    </w:p>
    <w:p w:rsidR="00E539DE" w:rsidRPr="00E539DE" w:rsidRDefault="00E539DE" w:rsidP="00E539DE">
      <w:pPr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val="en-US" w:eastAsia="tr-TR"/>
        </w:rPr>
      </w:pPr>
    </w:p>
    <w:p w:rsidR="00E539DE" w:rsidRPr="00E539DE" w:rsidRDefault="00E539DE" w:rsidP="00E539DE">
      <w:pPr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val="en-US" w:eastAsia="tr-TR"/>
        </w:rPr>
      </w:pPr>
      <w:r w:rsidRPr="00E539DE">
        <w:rPr>
          <w:rFonts w:ascii="Arial" w:eastAsia="Times New Roman" w:hAnsi="Arial" w:cs="Arial"/>
          <w:color w:val="333333"/>
          <w:sz w:val="24"/>
          <w:szCs w:val="24"/>
          <w:lang w:val="en-US" w:eastAsia="tr-TR"/>
        </w:rPr>
        <w:t>For Erasmus+ students the AUTUMN study period lasts from </w:t>
      </w:r>
      <w:r w:rsidRPr="00E539DE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tr-TR"/>
        </w:rPr>
        <w:t>01.09.2020 to 31.01.2021</w:t>
      </w:r>
      <w:r w:rsidRPr="00E539DE">
        <w:rPr>
          <w:rFonts w:ascii="Arial" w:eastAsia="Times New Roman" w:hAnsi="Arial" w:cs="Arial"/>
          <w:color w:val="333333"/>
          <w:sz w:val="24"/>
          <w:szCs w:val="24"/>
          <w:lang w:val="en-US" w:eastAsia="tr-TR"/>
        </w:rPr>
        <w:t> and the SPRING study period lasts from </w:t>
      </w:r>
      <w:r w:rsidRPr="00E539DE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tr-TR"/>
        </w:rPr>
        <w:t>08.02.2021 to 27.06.2021 </w:t>
      </w:r>
      <w:r w:rsidRPr="00E539DE">
        <w:rPr>
          <w:rFonts w:ascii="Arial" w:eastAsia="Times New Roman" w:hAnsi="Arial" w:cs="Arial"/>
          <w:color w:val="333333"/>
          <w:sz w:val="24"/>
          <w:szCs w:val="24"/>
          <w:lang w:val="en-US" w:eastAsia="tr-TR"/>
        </w:rPr>
        <w:t>(exam sessions included). Given the current situation, it is possible that the beginning of the semester will be delayed until 01.10.2020.</w:t>
      </w:r>
      <w:r w:rsidRPr="00E539DE">
        <w:rPr>
          <w:rFonts w:ascii="Arial" w:eastAsia="Times New Roman" w:hAnsi="Arial" w:cs="Arial"/>
          <w:b/>
          <w:bCs/>
          <w:color w:val="333333"/>
          <w:sz w:val="16"/>
          <w:szCs w:val="16"/>
          <w:lang w:val="en-US" w:eastAsia="tr-TR"/>
        </w:rPr>
        <w:t> </w:t>
      </w:r>
    </w:p>
    <w:p w:rsidR="00E539DE" w:rsidRPr="00E539DE" w:rsidRDefault="00E539DE" w:rsidP="00E539DE">
      <w:pPr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val="en-US" w:eastAsia="tr-TR"/>
        </w:rPr>
      </w:pPr>
    </w:p>
    <w:p w:rsidR="00E539DE" w:rsidRPr="00E539DE" w:rsidRDefault="00E539DE" w:rsidP="00E539DE">
      <w:pPr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val="en-US" w:eastAsia="tr-TR"/>
        </w:rPr>
      </w:pPr>
      <w:r w:rsidRPr="00E539DE">
        <w:rPr>
          <w:rFonts w:ascii="Arial" w:eastAsia="Times New Roman" w:hAnsi="Arial" w:cs="Arial"/>
          <w:color w:val="333333"/>
          <w:sz w:val="20"/>
          <w:szCs w:val="20"/>
          <w:lang w:val="en-US" w:eastAsia="tr-TR"/>
        </w:rPr>
        <w:t xml:space="preserve">Course Catalogue for all faculties is attached to this email, and also found </w:t>
      </w:r>
      <w:hyperlink r:id="rId8" w:tgtFrame="_blank" w:history="1">
        <w:r w:rsidRPr="00E539DE">
          <w:rPr>
            <w:rFonts w:ascii="Arial" w:eastAsia="Times New Roman" w:hAnsi="Arial" w:cs="Arial"/>
            <w:b/>
            <w:bCs/>
            <w:color w:val="0069A6"/>
            <w:sz w:val="20"/>
            <w:u w:val="single"/>
            <w:lang w:val="en-US" w:eastAsia="tr-TR"/>
          </w:rPr>
          <w:t>HERE</w:t>
        </w:r>
      </w:hyperlink>
      <w:r w:rsidRPr="00E539DE">
        <w:rPr>
          <w:rFonts w:ascii="Arial" w:eastAsia="Times New Roman" w:hAnsi="Arial" w:cs="Arial"/>
          <w:color w:val="333333"/>
          <w:sz w:val="20"/>
          <w:szCs w:val="20"/>
          <w:lang w:val="en-US" w:eastAsia="tr-TR"/>
        </w:rPr>
        <w:t>. </w:t>
      </w:r>
    </w:p>
    <w:p w:rsidR="00E539DE" w:rsidRPr="00E539DE" w:rsidRDefault="00E539DE" w:rsidP="00E539DE">
      <w:pPr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val="en-US" w:eastAsia="tr-TR"/>
        </w:rPr>
      </w:pPr>
      <w:r w:rsidRPr="00E539DE">
        <w:rPr>
          <w:rFonts w:ascii="Arial" w:eastAsia="Times New Roman" w:hAnsi="Arial" w:cs="Arial"/>
          <w:color w:val="333333"/>
          <w:sz w:val="20"/>
          <w:szCs w:val="20"/>
          <w:lang w:val="en-US" w:eastAsia="tr-TR"/>
        </w:rPr>
        <w:br/>
        <w:t xml:space="preserve">In our </w:t>
      </w:r>
      <w:hyperlink r:id="rId9" w:tgtFrame="_blank" w:history="1">
        <w:r w:rsidRPr="00E539DE">
          <w:rPr>
            <w:rFonts w:ascii="Arial" w:eastAsia="Times New Roman" w:hAnsi="Arial" w:cs="Arial"/>
            <w:color w:val="0069A6"/>
            <w:sz w:val="20"/>
            <w:u w:val="single"/>
            <w:lang w:val="en-US" w:eastAsia="tr-TR"/>
          </w:rPr>
          <w:t>Practical information section </w:t>
        </w:r>
      </w:hyperlink>
      <w:r w:rsidRPr="00E539DE">
        <w:rPr>
          <w:rFonts w:ascii="Arial" w:eastAsia="Times New Roman" w:hAnsi="Arial" w:cs="Arial"/>
          <w:color w:val="333333"/>
          <w:sz w:val="20"/>
          <w:szCs w:val="20"/>
          <w:lang w:val="en-US" w:eastAsia="tr-TR"/>
        </w:rPr>
        <w:t xml:space="preserve">your student can find more information about </w:t>
      </w:r>
      <w:proofErr w:type="spellStart"/>
      <w:r w:rsidRPr="00E539DE">
        <w:rPr>
          <w:rFonts w:ascii="Arial" w:eastAsia="Times New Roman" w:hAnsi="Arial" w:cs="Arial"/>
          <w:color w:val="333333"/>
          <w:sz w:val="20"/>
          <w:szCs w:val="20"/>
          <w:lang w:val="en-US" w:eastAsia="tr-TR"/>
        </w:rPr>
        <w:t>Ventspils</w:t>
      </w:r>
      <w:proofErr w:type="spellEnd"/>
      <w:r w:rsidRPr="00E539DE">
        <w:rPr>
          <w:rFonts w:ascii="Arial" w:eastAsia="Times New Roman" w:hAnsi="Arial" w:cs="Arial"/>
          <w:color w:val="333333"/>
          <w:sz w:val="20"/>
          <w:szCs w:val="20"/>
          <w:lang w:val="en-US" w:eastAsia="tr-TR"/>
        </w:rPr>
        <w:t xml:space="preserve"> and things that he/she should know before arrival.</w:t>
      </w:r>
    </w:p>
    <w:p w:rsidR="00E539DE" w:rsidRPr="00E539DE" w:rsidRDefault="00E539DE" w:rsidP="00E539DE">
      <w:pPr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val="en-US" w:eastAsia="tr-TR"/>
        </w:rPr>
      </w:pPr>
      <w:r w:rsidRPr="00E539DE">
        <w:rPr>
          <w:rFonts w:ascii="Arial" w:eastAsia="Times New Roman" w:hAnsi="Arial" w:cs="Arial"/>
          <w:color w:val="333333"/>
          <w:sz w:val="20"/>
          <w:szCs w:val="20"/>
          <w:lang w:val="en-US" w:eastAsia="tr-TR"/>
        </w:rPr>
        <w:br/>
        <w:t xml:space="preserve">We are looking forward to welcoming your students at </w:t>
      </w:r>
      <w:proofErr w:type="spellStart"/>
      <w:r w:rsidRPr="00E539DE">
        <w:rPr>
          <w:rFonts w:ascii="Arial" w:eastAsia="Times New Roman" w:hAnsi="Arial" w:cs="Arial"/>
          <w:color w:val="333333"/>
          <w:sz w:val="20"/>
          <w:szCs w:val="20"/>
          <w:lang w:val="en-US" w:eastAsia="tr-TR"/>
        </w:rPr>
        <w:t>Ventspils</w:t>
      </w:r>
      <w:proofErr w:type="spellEnd"/>
      <w:r w:rsidRPr="00E539DE">
        <w:rPr>
          <w:rFonts w:ascii="Arial" w:eastAsia="Times New Roman" w:hAnsi="Arial" w:cs="Arial"/>
          <w:color w:val="333333"/>
          <w:sz w:val="20"/>
          <w:szCs w:val="20"/>
          <w:lang w:val="en-US" w:eastAsia="tr-TR"/>
        </w:rPr>
        <w:t xml:space="preserve"> University of Applied Sciences/VUAS!</w:t>
      </w:r>
    </w:p>
    <w:p w:rsidR="00E539DE" w:rsidRPr="00E539DE" w:rsidRDefault="00E539DE" w:rsidP="00E539DE">
      <w:pPr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val="en-US" w:eastAsia="tr-TR"/>
        </w:rPr>
      </w:pPr>
    </w:p>
    <w:p w:rsidR="00E539DE" w:rsidRPr="00E539DE" w:rsidRDefault="00E539DE" w:rsidP="00E539DE">
      <w:pPr>
        <w:spacing w:after="100" w:line="240" w:lineRule="auto"/>
        <w:rPr>
          <w:rFonts w:ascii="Arial" w:eastAsia="Times New Roman" w:hAnsi="Arial" w:cs="Arial"/>
          <w:color w:val="333333"/>
          <w:sz w:val="15"/>
          <w:szCs w:val="15"/>
          <w:lang w:val="en-US" w:eastAsia="tr-TR"/>
        </w:rPr>
      </w:pPr>
      <w:r w:rsidRPr="00E539DE">
        <w:rPr>
          <w:rFonts w:ascii="Arial" w:eastAsia="Times New Roman" w:hAnsi="Arial" w:cs="Arial"/>
          <w:color w:val="333333"/>
          <w:sz w:val="20"/>
          <w:szCs w:val="20"/>
          <w:lang w:val="en-US" w:eastAsia="tr-TR"/>
        </w:rPr>
        <w:t>Much strength and health to you all during this time! </w:t>
      </w:r>
    </w:p>
    <w:p w:rsidR="0052654D" w:rsidRPr="00E539DE" w:rsidRDefault="0052654D">
      <w:pPr>
        <w:rPr>
          <w:lang w:val="en-US"/>
        </w:rPr>
      </w:pPr>
    </w:p>
    <w:sectPr w:rsidR="0052654D" w:rsidRPr="00E539DE" w:rsidSect="0052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539DE"/>
    <w:rsid w:val="00302E54"/>
    <w:rsid w:val="0052654D"/>
    <w:rsid w:val="00AE6F14"/>
    <w:rsid w:val="00E5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539DE"/>
    <w:rPr>
      <w:color w:val="0069A6"/>
      <w:u w:val="single"/>
    </w:rPr>
  </w:style>
  <w:style w:type="paragraph" w:styleId="NormalWeb">
    <w:name w:val="Normal (Web)"/>
    <w:basedOn w:val="Normal"/>
    <w:uiPriority w:val="99"/>
    <w:semiHidden/>
    <w:unhideWhenUsed/>
    <w:rsid w:val="00E5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mail-nternetlink">
    <w:name w:val="gmail-ınternetlink"/>
    <w:basedOn w:val="VarsaylanParagrafYazTipi"/>
    <w:rsid w:val="00E53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30227">
                          <w:marLeft w:val="0"/>
                          <w:marRight w:val="30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4885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49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72656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8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4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76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16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522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81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55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78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706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81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92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196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07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10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73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198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598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88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53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nta.lv/en/studies/applications-for-exchange-studen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lication.venta.lv/erasm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lication.venta.lv/erasmu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rasmus@venta.l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enta.lv/en/studies/applications-for-exchange-students/" TargetMode="External"/><Relationship Id="rId9" Type="http://schemas.openxmlformats.org/officeDocument/2006/relationships/hyperlink" Target="https://venta.lv/en/studies/practical-information-for-students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Tevide ZÜGÜL</dc:creator>
  <cp:lastModifiedBy>Tevide ZÜGÜL</cp:lastModifiedBy>
  <cp:revision>2</cp:revision>
  <dcterms:created xsi:type="dcterms:W3CDTF">2020-05-29T08:19:00Z</dcterms:created>
  <dcterms:modified xsi:type="dcterms:W3CDTF">2020-05-29T08:20:00Z</dcterms:modified>
</cp:coreProperties>
</file>